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388CB" w14:textId="77777777" w:rsidR="00594FEC" w:rsidRPr="00EA2B29" w:rsidRDefault="004122B0">
      <w:pPr>
        <w:spacing w:after="40"/>
        <w:rPr>
          <w:rFonts w:ascii="Cambria" w:hAnsi="Cambria"/>
        </w:rPr>
      </w:pPr>
      <w:r w:rsidRPr="00EA2B29">
        <w:rPr>
          <w:rFonts w:ascii="Cambria" w:hAnsi="Cambria"/>
          <w:b/>
          <w:color w:val="1E3A5F"/>
          <w:sz w:val="19"/>
        </w:rPr>
        <w:t>Honors Chemistry — Unit 1: Foundations of Chemistry &amp; the Nature of Science</w:t>
      </w:r>
    </w:p>
    <w:p w14:paraId="20F3C8DC" w14:textId="77777777" w:rsidR="00594FEC" w:rsidRPr="00EA2B29" w:rsidRDefault="004122B0">
      <w:pPr>
        <w:spacing w:after="40"/>
        <w:rPr>
          <w:rFonts w:ascii="Cambria" w:hAnsi="Cambria"/>
        </w:rPr>
      </w:pPr>
      <w:r w:rsidRPr="00EA2B29">
        <w:rPr>
          <w:rFonts w:ascii="Cambria" w:hAnsi="Cambria"/>
          <w:b/>
          <w:color w:val="000000"/>
          <w:sz w:val="28"/>
        </w:rPr>
        <w:t>BELLRINGERS — SECTION 1: The Scientific Process &amp; What Constitutes Science</w:t>
      </w:r>
    </w:p>
    <w:p w14:paraId="436D762A" w14:textId="77777777" w:rsidR="00594FEC" w:rsidRPr="00EA2B29" w:rsidRDefault="004122B0">
      <w:pPr>
        <w:spacing w:after="80"/>
        <w:rPr>
          <w:rFonts w:ascii="Cambria" w:hAnsi="Cambria"/>
        </w:rPr>
      </w:pPr>
      <w:r w:rsidRPr="00EA2B29">
        <w:rPr>
          <w:rFonts w:ascii="Cambria" w:hAnsi="Cambria"/>
          <w:color w:val="444444"/>
          <w:sz w:val="17"/>
        </w:rPr>
        <w:t>Standards: SC.912.N.1.1  |  SC.912.N.1.2  |  SC.912.N.1.6</w:t>
      </w:r>
    </w:p>
    <w:p w14:paraId="595B05B8" w14:textId="15CCFF6B" w:rsidR="00594FEC" w:rsidRPr="00EA2B29" w:rsidRDefault="004122B0">
      <w:pPr>
        <w:spacing w:after="120"/>
        <w:rPr>
          <w:rFonts w:ascii="Cambria" w:hAnsi="Cambria"/>
          <w:color w:val="000000"/>
          <w:sz w:val="19"/>
        </w:rPr>
      </w:pPr>
      <w:r w:rsidRPr="00EA2B29">
        <w:rPr>
          <w:rFonts w:ascii="Cambria" w:hAnsi="Cambria"/>
          <w:color w:val="000000"/>
          <w:sz w:val="19"/>
        </w:rPr>
        <w:t>Week of: ____________</w:t>
      </w:r>
      <w:r w:rsidR="00EA2B29">
        <w:rPr>
          <w:rFonts w:ascii="Cambria" w:hAnsi="Cambria"/>
          <w:color w:val="000000"/>
          <w:sz w:val="19"/>
        </w:rPr>
        <w:t>______</w:t>
      </w:r>
      <w:r w:rsidRPr="00EA2B29">
        <w:rPr>
          <w:rFonts w:ascii="Cambria" w:hAnsi="Cambria"/>
          <w:color w:val="000000"/>
          <w:sz w:val="19"/>
        </w:rPr>
        <w:t>__________    Name: ________________________</w:t>
      </w:r>
      <w:r w:rsidR="00EA2B29" w:rsidRPr="00EA2B29">
        <w:rPr>
          <w:rFonts w:ascii="Cambria" w:hAnsi="Cambria"/>
          <w:color w:val="000000"/>
          <w:sz w:val="19"/>
        </w:rPr>
        <w:t>________</w:t>
      </w:r>
      <w:r w:rsidR="00EA2B29">
        <w:rPr>
          <w:rFonts w:ascii="Cambria" w:hAnsi="Cambria"/>
          <w:color w:val="000000"/>
          <w:sz w:val="19"/>
        </w:rPr>
        <w:t>_________________</w:t>
      </w:r>
      <w:r w:rsidR="00EA2B29" w:rsidRPr="00EA2B29">
        <w:rPr>
          <w:rFonts w:ascii="Cambria" w:hAnsi="Cambria"/>
          <w:color w:val="000000"/>
          <w:sz w:val="19"/>
        </w:rPr>
        <w:t>___________</w:t>
      </w:r>
      <w:r w:rsidRPr="00EA2B29">
        <w:rPr>
          <w:rFonts w:ascii="Cambria" w:hAnsi="Cambria"/>
          <w:color w:val="000000"/>
          <w:sz w:val="19"/>
        </w:rPr>
        <w:t>___</w:t>
      </w:r>
      <w:r w:rsidR="00EA2B29">
        <w:rPr>
          <w:rFonts w:ascii="Cambria" w:hAnsi="Cambria"/>
          <w:color w:val="000000"/>
          <w:sz w:val="19"/>
        </w:rPr>
        <w:t xml:space="preserve">_                                 </w:t>
      </w:r>
      <w:r w:rsidRPr="00EA2B29">
        <w:rPr>
          <w:rFonts w:ascii="Cambria" w:hAnsi="Cambria"/>
          <w:color w:val="000000"/>
          <w:sz w:val="19"/>
        </w:rPr>
        <w:t>Period: __</w:t>
      </w:r>
      <w:r w:rsidR="00EA2B29">
        <w:rPr>
          <w:rFonts w:ascii="Cambria" w:hAnsi="Cambria"/>
          <w:color w:val="000000"/>
          <w:sz w:val="19"/>
        </w:rPr>
        <w:t>__</w:t>
      </w:r>
      <w:r w:rsidRPr="00EA2B29">
        <w:rPr>
          <w:rFonts w:ascii="Cambria" w:hAnsi="Cambria"/>
          <w:color w:val="000000"/>
          <w:sz w:val="19"/>
        </w:rPr>
        <w:t>__</w:t>
      </w:r>
    </w:p>
    <w:p w14:paraId="1B224B89" w14:textId="799B3007" w:rsidR="00EA2B29" w:rsidRPr="00EA2B29" w:rsidRDefault="00EA2B29" w:rsidP="00EA2B29">
      <w:pPr>
        <w:spacing w:before="120" w:after="0"/>
        <w:rPr>
          <w:rFonts w:ascii="Cambria" w:hAnsi="Cambria"/>
        </w:rPr>
      </w:pPr>
      <w:r w:rsidRPr="00EA2B29">
        <w:rPr>
          <w:rFonts w:ascii="Cambria" w:hAnsi="Cambria"/>
          <w:i/>
          <w:color w:val="444444"/>
          <w:sz w:val="18"/>
        </w:rPr>
        <w:t>Answer each day’s bellringer in its box. Turn this sheet in at the end of the week.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5"/>
        <w:gridCol w:w="4663"/>
        <w:gridCol w:w="4478"/>
      </w:tblGrid>
      <w:tr w:rsidR="003261DF" w:rsidRPr="00EA2B29" w14:paraId="5C69CA2F" w14:textId="24BAC543" w:rsidTr="003261DF">
        <w:trPr>
          <w:trHeight w:val="2232"/>
        </w:trPr>
        <w:tc>
          <w:tcPr>
            <w:tcW w:w="1515" w:type="dxa"/>
          </w:tcPr>
          <w:p w14:paraId="13F7433B" w14:textId="0B932CE2" w:rsidR="003261DF" w:rsidRPr="00EA2B29" w:rsidRDefault="00EA2B29">
            <w:pPr>
              <w:spacing w:before="40" w:after="4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Day 3</w:t>
            </w:r>
          </w:p>
        </w:tc>
        <w:tc>
          <w:tcPr>
            <w:tcW w:w="4663" w:type="dxa"/>
          </w:tcPr>
          <w:p w14:paraId="0FDAEAAE" w14:textId="12187AF4" w:rsidR="003261DF" w:rsidRPr="00EA2B29" w:rsidRDefault="003261DF">
            <w:pPr>
              <w:spacing w:before="40" w:after="40"/>
              <w:rPr>
                <w:rFonts w:ascii="Cambria" w:hAnsi="Cambria"/>
                <w:bCs/>
              </w:rPr>
            </w:pPr>
            <w:r w:rsidRPr="00EA2B29">
              <w:rPr>
                <w:rFonts w:ascii="Cambria" w:hAnsi="Cambria"/>
                <w:bCs/>
                <w:color w:val="000000"/>
                <w:sz w:val="20"/>
              </w:rPr>
              <w:t>Which question is TESTABLE? Circle it:  (a) Are rainbows the most beautiful natural phenomenon?  (b) Does the amount of fertilizer affect the height of a tomato plant?  (c) Should students be required to do labs?  Then rewrite (a) as a testable question.</w:t>
            </w:r>
          </w:p>
        </w:tc>
        <w:tc>
          <w:tcPr>
            <w:tcW w:w="4478" w:type="dxa"/>
          </w:tcPr>
          <w:p w14:paraId="2C2E5603" w14:textId="77777777" w:rsidR="003261DF" w:rsidRPr="00EA2B29" w:rsidRDefault="003261DF">
            <w:pPr>
              <w:spacing w:before="40" w:after="40"/>
              <w:rPr>
                <w:rFonts w:ascii="Cambria" w:hAnsi="Cambria"/>
                <w:b/>
                <w:color w:val="000000"/>
                <w:sz w:val="20"/>
              </w:rPr>
            </w:pPr>
          </w:p>
        </w:tc>
      </w:tr>
      <w:tr w:rsidR="003261DF" w:rsidRPr="00EA2B29" w14:paraId="340DEB18" w14:textId="08A66D30" w:rsidTr="003261DF">
        <w:trPr>
          <w:trHeight w:val="2232"/>
        </w:trPr>
        <w:tc>
          <w:tcPr>
            <w:tcW w:w="1515" w:type="dxa"/>
          </w:tcPr>
          <w:p w14:paraId="617E5705" w14:textId="046668D3" w:rsidR="003261DF" w:rsidRPr="00EA2B29" w:rsidRDefault="00EA2B29">
            <w:pPr>
              <w:spacing w:before="40" w:after="40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color w:val="1E3A5F"/>
                <w:sz w:val="20"/>
              </w:rPr>
              <w:t>Day 2</w:t>
            </w:r>
          </w:p>
        </w:tc>
        <w:tc>
          <w:tcPr>
            <w:tcW w:w="4663" w:type="dxa"/>
          </w:tcPr>
          <w:p w14:paraId="46DD54E0" w14:textId="65BDDDDA" w:rsidR="003261DF" w:rsidRPr="00EA2B29" w:rsidRDefault="00EA2B29">
            <w:pPr>
              <w:spacing w:before="40" w:after="40"/>
              <w:rPr>
                <w:rFonts w:ascii="Cambria" w:hAnsi="Cambria"/>
                <w:bCs/>
              </w:rPr>
            </w:pPr>
            <w:r w:rsidRPr="00EA2B29">
              <w:rPr>
                <w:rFonts w:ascii="Cambria" w:hAnsi="Cambria"/>
                <w:bCs/>
                <w:color w:val="000000"/>
                <w:sz w:val="20"/>
              </w:rPr>
              <w:t xml:space="preserve">Discuss with the person sitting next to you how you would design an experiment to test whether the hours of sleep you get affects test scores. </w:t>
            </w:r>
          </w:p>
        </w:tc>
        <w:tc>
          <w:tcPr>
            <w:tcW w:w="4478" w:type="dxa"/>
          </w:tcPr>
          <w:p w14:paraId="73B77179" w14:textId="77777777" w:rsidR="003261DF" w:rsidRPr="00EA2B29" w:rsidRDefault="003261DF">
            <w:pPr>
              <w:spacing w:before="40" w:after="40"/>
              <w:rPr>
                <w:rFonts w:ascii="Cambria" w:hAnsi="Cambria"/>
                <w:b/>
                <w:color w:val="000000"/>
                <w:sz w:val="20"/>
              </w:rPr>
            </w:pPr>
          </w:p>
        </w:tc>
      </w:tr>
      <w:tr w:rsidR="003261DF" w:rsidRPr="00EA2B29" w14:paraId="4645A486" w14:textId="5F892125" w:rsidTr="003261DF">
        <w:trPr>
          <w:trHeight w:val="2232"/>
        </w:trPr>
        <w:tc>
          <w:tcPr>
            <w:tcW w:w="1515" w:type="dxa"/>
          </w:tcPr>
          <w:p w14:paraId="1500C9C5" w14:textId="77777777" w:rsidR="003261DF" w:rsidRPr="00EA2B29" w:rsidRDefault="003261DF">
            <w:pPr>
              <w:spacing w:before="40" w:after="40"/>
              <w:rPr>
                <w:rFonts w:ascii="Cambria" w:hAnsi="Cambria"/>
              </w:rPr>
            </w:pPr>
            <w:r w:rsidRPr="00EA2B29">
              <w:rPr>
                <w:rFonts w:ascii="Cambria" w:hAnsi="Cambria"/>
                <w:b/>
                <w:color w:val="1E3A5F"/>
                <w:sz w:val="20"/>
              </w:rPr>
              <w:t>Day 3</w:t>
            </w:r>
          </w:p>
        </w:tc>
        <w:tc>
          <w:tcPr>
            <w:tcW w:w="4663" w:type="dxa"/>
          </w:tcPr>
          <w:p w14:paraId="5A493A12" w14:textId="547E149A" w:rsidR="003261DF" w:rsidRPr="00EA2B29" w:rsidRDefault="003261DF">
            <w:pPr>
              <w:spacing w:before="40" w:after="40"/>
              <w:rPr>
                <w:rFonts w:ascii="Cambria" w:hAnsi="Cambria"/>
                <w:bCs/>
              </w:rPr>
            </w:pPr>
            <w:r w:rsidRPr="00EA2B29">
              <w:rPr>
                <w:rFonts w:ascii="Cambria" w:hAnsi="Cambria"/>
                <w:bCs/>
                <w:color w:val="000000"/>
                <w:sz w:val="20"/>
              </w:rPr>
              <w:t>Write a hypothesis in a form that predicts the relationship between variables: "</w:t>
            </w:r>
            <w:r w:rsidR="00EA2B29">
              <w:rPr>
                <w:rFonts w:ascii="Cambria" w:hAnsi="Cambria"/>
                <w:bCs/>
                <w:color w:val="000000"/>
                <w:sz w:val="20"/>
              </w:rPr>
              <w:t>Does increasing the temperature of sulfuric acid increase the speed at which it neutralizes baking soda?”</w:t>
            </w:r>
          </w:p>
        </w:tc>
        <w:tc>
          <w:tcPr>
            <w:tcW w:w="4478" w:type="dxa"/>
          </w:tcPr>
          <w:p w14:paraId="2AC981C0" w14:textId="77777777" w:rsidR="003261DF" w:rsidRPr="00EA2B29" w:rsidRDefault="003261DF">
            <w:pPr>
              <w:spacing w:before="40" w:after="40"/>
              <w:rPr>
                <w:rFonts w:ascii="Cambria" w:hAnsi="Cambria"/>
                <w:b/>
                <w:color w:val="000000"/>
                <w:sz w:val="20"/>
              </w:rPr>
            </w:pPr>
          </w:p>
        </w:tc>
      </w:tr>
      <w:tr w:rsidR="003261DF" w:rsidRPr="00EA2B29" w14:paraId="3DA9CC32" w14:textId="0F837F84" w:rsidTr="003261DF">
        <w:trPr>
          <w:trHeight w:val="2232"/>
        </w:trPr>
        <w:tc>
          <w:tcPr>
            <w:tcW w:w="1515" w:type="dxa"/>
          </w:tcPr>
          <w:p w14:paraId="78C5764D" w14:textId="77777777" w:rsidR="003261DF" w:rsidRPr="00EA2B29" w:rsidRDefault="003261DF">
            <w:pPr>
              <w:spacing w:before="40" w:after="40"/>
              <w:rPr>
                <w:rFonts w:ascii="Cambria" w:hAnsi="Cambria"/>
              </w:rPr>
            </w:pPr>
            <w:r w:rsidRPr="00EA2B29">
              <w:rPr>
                <w:rFonts w:ascii="Cambria" w:hAnsi="Cambria"/>
                <w:b/>
                <w:color w:val="1E3A5F"/>
                <w:sz w:val="20"/>
              </w:rPr>
              <w:t>Day 4</w:t>
            </w:r>
          </w:p>
        </w:tc>
        <w:tc>
          <w:tcPr>
            <w:tcW w:w="4663" w:type="dxa"/>
          </w:tcPr>
          <w:p w14:paraId="4A586F11" w14:textId="2C078F48" w:rsidR="003261DF" w:rsidRPr="00EA2B29" w:rsidRDefault="003261DF">
            <w:pPr>
              <w:spacing w:before="40" w:after="40"/>
              <w:rPr>
                <w:rFonts w:ascii="Cambria" w:hAnsi="Cambria"/>
              </w:rPr>
            </w:pPr>
            <w:r w:rsidRPr="00EA2B29">
              <w:rPr>
                <w:rFonts w:ascii="Cambria" w:hAnsi="Cambria"/>
                <w:color w:val="000000"/>
                <w:sz w:val="19"/>
              </w:rPr>
              <w:t>Label each statement O (observation) or I (inference):  (a) "Th</w:t>
            </w:r>
            <w:r w:rsidR="00EA2B29" w:rsidRPr="00EA2B29">
              <w:rPr>
                <w:rFonts w:ascii="Cambria" w:hAnsi="Cambria"/>
                <w:color w:val="000000"/>
                <w:sz w:val="19"/>
              </w:rPr>
              <w:t>ere is 9.45 mL of hydrochloric acid in the graduated cylinder</w:t>
            </w:r>
            <w:r w:rsidRPr="00EA2B29">
              <w:rPr>
                <w:rFonts w:ascii="Cambria" w:hAnsi="Cambria"/>
                <w:color w:val="000000"/>
                <w:sz w:val="19"/>
              </w:rPr>
              <w:t>."  (b) "</w:t>
            </w:r>
            <w:r w:rsidR="00EA2B29" w:rsidRPr="00EA2B29">
              <w:rPr>
                <w:rFonts w:ascii="Cambria" w:hAnsi="Cambria"/>
                <w:color w:val="000000"/>
                <w:sz w:val="19"/>
              </w:rPr>
              <w:t>Hydrochloric acid has more viscosity than water</w:t>
            </w:r>
            <w:r w:rsidRPr="00EA2B29">
              <w:rPr>
                <w:rFonts w:ascii="Cambria" w:hAnsi="Cambria"/>
                <w:color w:val="000000"/>
                <w:sz w:val="19"/>
              </w:rPr>
              <w:t>."  (c) "</w:t>
            </w:r>
            <w:r w:rsidR="00EA2B29" w:rsidRPr="00EA2B29">
              <w:rPr>
                <w:rFonts w:ascii="Cambria" w:hAnsi="Cambria"/>
                <w:color w:val="000000"/>
                <w:sz w:val="19"/>
              </w:rPr>
              <w:t>Diluting copper sulfate caused the intensity of the solution color to fade</w:t>
            </w:r>
            <w:r w:rsidRPr="00EA2B29">
              <w:rPr>
                <w:rFonts w:ascii="Cambria" w:hAnsi="Cambria"/>
                <w:color w:val="000000"/>
                <w:sz w:val="19"/>
              </w:rPr>
              <w:t>."</w:t>
            </w:r>
          </w:p>
        </w:tc>
        <w:tc>
          <w:tcPr>
            <w:tcW w:w="4478" w:type="dxa"/>
          </w:tcPr>
          <w:p w14:paraId="42BF997C" w14:textId="77777777" w:rsidR="003261DF" w:rsidRPr="00EA2B29" w:rsidRDefault="003261DF">
            <w:pPr>
              <w:spacing w:before="40" w:after="40"/>
              <w:rPr>
                <w:rFonts w:ascii="Cambria" w:hAnsi="Cambria"/>
                <w:b/>
                <w:color w:val="000000"/>
                <w:sz w:val="20"/>
              </w:rPr>
            </w:pPr>
          </w:p>
        </w:tc>
      </w:tr>
      <w:tr w:rsidR="003261DF" w:rsidRPr="00EA2B29" w14:paraId="1DA52C97" w14:textId="4B6FFC2B" w:rsidTr="003261DF">
        <w:trPr>
          <w:trHeight w:val="2232"/>
        </w:trPr>
        <w:tc>
          <w:tcPr>
            <w:tcW w:w="1515" w:type="dxa"/>
          </w:tcPr>
          <w:p w14:paraId="360B7F05" w14:textId="77777777" w:rsidR="003261DF" w:rsidRPr="00EA2B29" w:rsidRDefault="003261DF">
            <w:pPr>
              <w:spacing w:before="40" w:after="40"/>
              <w:rPr>
                <w:rFonts w:ascii="Cambria" w:hAnsi="Cambria"/>
              </w:rPr>
            </w:pPr>
            <w:r w:rsidRPr="00EA2B29">
              <w:rPr>
                <w:rFonts w:ascii="Cambria" w:hAnsi="Cambria"/>
                <w:b/>
                <w:color w:val="1E3A5F"/>
                <w:sz w:val="20"/>
              </w:rPr>
              <w:t>Day 5</w:t>
            </w:r>
          </w:p>
        </w:tc>
        <w:tc>
          <w:tcPr>
            <w:tcW w:w="4663" w:type="dxa"/>
          </w:tcPr>
          <w:p w14:paraId="60FB9A5A" w14:textId="77777777" w:rsidR="003261DF" w:rsidRDefault="003261DF">
            <w:pPr>
              <w:spacing w:before="40" w:after="40"/>
              <w:rPr>
                <w:rFonts w:ascii="Cambria" w:hAnsi="Cambria"/>
                <w:color w:val="000000"/>
                <w:sz w:val="19"/>
              </w:rPr>
            </w:pPr>
            <w:r w:rsidRPr="00EA2B29">
              <w:rPr>
                <w:rFonts w:ascii="Cambria" w:hAnsi="Cambria"/>
                <w:color w:val="000000"/>
                <w:sz w:val="19"/>
              </w:rPr>
              <w:t>Name TWO characteristics of science. Then explain why "</w:t>
            </w:r>
            <w:r w:rsidR="00EA2B29" w:rsidRPr="00EA2B29">
              <w:rPr>
                <w:rFonts w:ascii="Cambria" w:hAnsi="Cambria"/>
                <w:color w:val="000000"/>
                <w:sz w:val="19"/>
              </w:rPr>
              <w:t>Mercury being in retrograde causes technology failures</w:t>
            </w:r>
            <w:r w:rsidRPr="00EA2B29">
              <w:rPr>
                <w:rFonts w:ascii="Cambria" w:hAnsi="Cambria"/>
                <w:color w:val="000000"/>
                <w:sz w:val="19"/>
              </w:rPr>
              <w:t>" is NOT scientific. Which characteristic does it fail?</w:t>
            </w:r>
          </w:p>
          <w:p w14:paraId="28DF9F81" w14:textId="77777777" w:rsidR="00A540DD" w:rsidRDefault="00A540DD" w:rsidP="00A540DD">
            <w:pPr>
              <w:rPr>
                <w:rFonts w:ascii="Cambria" w:hAnsi="Cambria"/>
                <w:color w:val="000000"/>
                <w:sz w:val="19"/>
              </w:rPr>
            </w:pPr>
          </w:p>
          <w:p w14:paraId="0A0E6152" w14:textId="77777777" w:rsidR="00A540DD" w:rsidRDefault="00A540DD" w:rsidP="00A540DD">
            <w:pPr>
              <w:rPr>
                <w:rFonts w:ascii="Cambria" w:hAnsi="Cambria"/>
                <w:color w:val="000000"/>
                <w:sz w:val="19"/>
              </w:rPr>
            </w:pPr>
          </w:p>
          <w:p w14:paraId="7214A906" w14:textId="64B84414" w:rsidR="00A540DD" w:rsidRPr="00A540DD" w:rsidRDefault="00A540DD" w:rsidP="00A540DD">
            <w:pPr>
              <w:tabs>
                <w:tab w:val="left" w:pos="1492"/>
              </w:tabs>
              <w:rPr>
                <w:rFonts w:ascii="Cambria" w:hAnsi="Cambria"/>
              </w:rPr>
            </w:pPr>
            <w:r>
              <w:rPr>
                <w:rFonts w:ascii="Cambria" w:hAnsi="Cambria"/>
              </w:rPr>
              <w:tab/>
            </w:r>
          </w:p>
        </w:tc>
        <w:tc>
          <w:tcPr>
            <w:tcW w:w="4478" w:type="dxa"/>
          </w:tcPr>
          <w:p w14:paraId="2229DA76" w14:textId="77777777" w:rsidR="003261DF" w:rsidRPr="00EA2B29" w:rsidRDefault="003261DF">
            <w:pPr>
              <w:spacing w:before="40" w:after="40"/>
              <w:rPr>
                <w:rFonts w:ascii="Cambria" w:hAnsi="Cambria"/>
                <w:b/>
                <w:color w:val="000000"/>
                <w:sz w:val="20"/>
              </w:rPr>
            </w:pPr>
          </w:p>
        </w:tc>
      </w:tr>
    </w:tbl>
    <w:p w14:paraId="64AC556D" w14:textId="7C74FB28" w:rsidR="00594FEC" w:rsidRPr="00EA2B29" w:rsidRDefault="00594FEC" w:rsidP="00EA2B29">
      <w:pPr>
        <w:spacing w:before="120" w:after="0"/>
        <w:rPr>
          <w:rFonts w:ascii="Cambria" w:hAnsi="Cambria"/>
        </w:rPr>
      </w:pPr>
    </w:p>
    <w:sectPr w:rsidR="00594FEC" w:rsidRPr="00EA2B29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4403540">
    <w:abstractNumId w:val="8"/>
  </w:num>
  <w:num w:numId="2" w16cid:durableId="486476484">
    <w:abstractNumId w:val="6"/>
  </w:num>
  <w:num w:numId="3" w16cid:durableId="1061564102">
    <w:abstractNumId w:val="5"/>
  </w:num>
  <w:num w:numId="4" w16cid:durableId="1881354937">
    <w:abstractNumId w:val="4"/>
  </w:num>
  <w:num w:numId="5" w16cid:durableId="858087587">
    <w:abstractNumId w:val="7"/>
  </w:num>
  <w:num w:numId="6" w16cid:durableId="1077749767">
    <w:abstractNumId w:val="3"/>
  </w:num>
  <w:num w:numId="7" w16cid:durableId="190411914">
    <w:abstractNumId w:val="2"/>
  </w:num>
  <w:num w:numId="8" w16cid:durableId="541987482">
    <w:abstractNumId w:val="1"/>
  </w:num>
  <w:num w:numId="9" w16cid:durableId="178711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BE7"/>
    <w:rsid w:val="00034616"/>
    <w:rsid w:val="0006063C"/>
    <w:rsid w:val="0015074B"/>
    <w:rsid w:val="0029639D"/>
    <w:rsid w:val="002A38F9"/>
    <w:rsid w:val="003261DF"/>
    <w:rsid w:val="00326F90"/>
    <w:rsid w:val="004122B0"/>
    <w:rsid w:val="00594FEC"/>
    <w:rsid w:val="00792690"/>
    <w:rsid w:val="00A540DD"/>
    <w:rsid w:val="00AA1D8D"/>
    <w:rsid w:val="00B47730"/>
    <w:rsid w:val="00CB0664"/>
    <w:rsid w:val="00E17857"/>
    <w:rsid w:val="00EA2B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2D4C30"/>
  <w14:defaultImageDpi w14:val="300"/>
  <w15:docId w15:val="{2BB7D8CB-18D3-4762-8DDD-EC9DC4F6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Toni Green</cp:lastModifiedBy>
  <cp:revision>1</cp:revision>
  <dcterms:created xsi:type="dcterms:W3CDTF">2013-12-23T23:15:00Z</dcterms:created>
  <dcterms:modified xsi:type="dcterms:W3CDTF">2026-08-16T14:54:00Z</dcterms:modified>
  <cp:category/>
</cp:coreProperties>
</file>