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ectPr w:rsidR="00FC693F" w:rsidRPr="0006063C" w:rsidSect="00034616">
      <w:pgSz w:w="12240" w:h="15840"/>
      <w:pgMar w:top="1440" w:right="1800" w:bottom="1440" w:left="1800" w:header="720" w:footer="720" w:gutter="0"/>
      <w:cols w:space="720"/>
      <w:docGrid w:linePitch="360"/>
    </w:sectPr>
    <w:p w14:paraId="0E78B61C" w14:textId="77777777" w:rsidR="0053082D" w:rsidRDefault="00000000">
      <w:pPr>
        <w:spacing w:after="40"/>
      </w:pPr>
      <w:r>
        <w:rPr>
          <w:b/>
          <w:color w:val="1E3A5F"/>
          <w:sz w:val="19"/>
        </w:rPr>
        <w:t>Honors Chemistry — Unit 1: Foundations of Chemistry &amp; the Nature of Science</w:t>
      </w:r>
    </w:p>
    <w:p w14:paraId="47EF18ED" w14:textId="77777777" w:rsidR="0053082D" w:rsidRDefault="00000000">
      <w:pPr>
        <w:spacing w:after="40"/>
      </w:pPr>
      <w:r>
        <w:rPr>
          <w:color w:val="444444"/>
          <w:sz w:val="19"/>
        </w:rPr>
        <w:t>MUST DO   |   Area 1 · The Scientific Process &amp; What Constitutes Science</w:t>
      </w:r>
    </w:p>
    <w:p w14:paraId="3A9C2440" w14:textId="4A220D5E" w:rsidR="0053082D" w:rsidRPr="00291E01" w:rsidRDefault="00876C32">
      <w:pPr>
        <w:spacing w:after="40"/>
        <w:rPr>
          <w:lang w:val="fr-FR"/>
        </w:rPr>
      </w:pPr>
      <w:r>
        <w:rPr>
          <w:b/>
          <w:color w:val="000000"/>
          <w:sz w:val="32"/>
        </w:rPr>
        <w:t xml:space="preserve">Option D: Science or </w:t>
      </w:r>
      <w:proofErr w:type="gramStart"/>
      <w:r>
        <w:rPr>
          <w:b/>
          <w:color w:val="000000"/>
          <w:sz w:val="32"/>
        </w:rPr>
        <w:t>Not</w:t>
      </w:r>
      <w:proofErr w:type="gramEnd"/>
      <w:r>
        <w:rPr>
          <w:b/>
          <w:color w:val="000000"/>
          <w:sz w:val="32"/>
        </w:rPr>
        <w:t xml:space="preserve">? </w:t>
      </w:r>
      <w:r w:rsidRPr="00291E01">
        <w:rPr>
          <w:b/>
          <w:color w:val="000000"/>
          <w:sz w:val="32"/>
          <w:lang w:val="fr-FR"/>
        </w:rPr>
        <w:t xml:space="preserve">Claim </w:t>
      </w:r>
      <w:proofErr w:type="spellStart"/>
      <w:r w:rsidRPr="00291E01">
        <w:rPr>
          <w:b/>
          <w:color w:val="000000"/>
          <w:sz w:val="32"/>
          <w:lang w:val="fr-FR"/>
        </w:rPr>
        <w:t>Investigator</w:t>
      </w:r>
      <w:proofErr w:type="spellEnd"/>
    </w:p>
    <w:p w14:paraId="13277129" w14:textId="77777777" w:rsidR="0053082D" w:rsidRPr="00291E01" w:rsidRDefault="00000000">
      <w:pPr>
        <w:spacing w:after="120"/>
        <w:rPr>
          <w:lang w:val="fr-FR"/>
        </w:rPr>
      </w:pPr>
      <w:proofErr w:type="spellStart"/>
      <w:r w:rsidRPr="00291E01">
        <w:rPr>
          <w:b/>
          <w:color w:val="000000"/>
          <w:sz w:val="19"/>
          <w:lang w:val="fr-FR"/>
        </w:rPr>
        <w:t>Covers</w:t>
      </w:r>
      <w:proofErr w:type="spellEnd"/>
      <w:r w:rsidRPr="00291E01">
        <w:rPr>
          <w:b/>
          <w:color w:val="000000"/>
          <w:sz w:val="19"/>
          <w:lang w:val="fr-FR"/>
        </w:rPr>
        <w:t xml:space="preserve"> </w:t>
      </w:r>
      <w:proofErr w:type="spellStart"/>
      <w:r w:rsidRPr="00291E01">
        <w:rPr>
          <w:b/>
          <w:color w:val="000000"/>
          <w:sz w:val="19"/>
          <w:lang w:val="fr-FR"/>
        </w:rPr>
        <w:t>Level</w:t>
      </w:r>
      <w:proofErr w:type="spellEnd"/>
      <w:r w:rsidRPr="00291E01">
        <w:rPr>
          <w:b/>
          <w:color w:val="000000"/>
          <w:sz w:val="19"/>
          <w:lang w:val="fr-FR"/>
        </w:rPr>
        <w:t xml:space="preserve"> 3.0 </w:t>
      </w:r>
      <w:proofErr w:type="spellStart"/>
      <w:proofErr w:type="gramStart"/>
      <w:r w:rsidRPr="00291E01">
        <w:rPr>
          <w:b/>
          <w:color w:val="000000"/>
          <w:sz w:val="19"/>
          <w:lang w:val="fr-FR"/>
        </w:rPr>
        <w:t>targets</w:t>
      </w:r>
      <w:proofErr w:type="spellEnd"/>
      <w:r w:rsidRPr="00291E01">
        <w:rPr>
          <w:b/>
          <w:color w:val="000000"/>
          <w:sz w:val="19"/>
          <w:lang w:val="fr-FR"/>
        </w:rPr>
        <w:t>:</w:t>
      </w:r>
      <w:proofErr w:type="gramEnd"/>
      <w:r w:rsidRPr="00291E01">
        <w:rPr>
          <w:b/>
          <w:color w:val="000000"/>
          <w:sz w:val="19"/>
          <w:lang w:val="fr-FR"/>
        </w:rPr>
        <w:t xml:space="preserve"> SC.</w:t>
      </w:r>
      <w:proofErr w:type="gramStart"/>
      <w:r w:rsidRPr="00291E01">
        <w:rPr>
          <w:b/>
          <w:color w:val="000000"/>
          <w:sz w:val="19"/>
          <w:lang w:val="fr-FR"/>
        </w:rPr>
        <w:t>912.N.</w:t>
      </w:r>
      <w:proofErr w:type="gramEnd"/>
      <w:r w:rsidRPr="00291E01">
        <w:rPr>
          <w:b/>
          <w:color w:val="000000"/>
          <w:sz w:val="19"/>
          <w:lang w:val="fr-FR"/>
        </w:rPr>
        <w:t>1.1 T1, T2 · SC.</w:t>
      </w:r>
      <w:proofErr w:type="gramStart"/>
      <w:r w:rsidRPr="00291E01">
        <w:rPr>
          <w:b/>
          <w:color w:val="000000"/>
          <w:sz w:val="19"/>
          <w:lang w:val="fr-FR"/>
        </w:rPr>
        <w:t>912.N.</w:t>
      </w:r>
      <w:proofErr w:type="gramEnd"/>
      <w:r w:rsidRPr="00291E01">
        <w:rPr>
          <w:b/>
          <w:color w:val="000000"/>
          <w:sz w:val="19"/>
          <w:lang w:val="fr-FR"/>
        </w:rPr>
        <w:t>1.2 T1, T2 · SC.</w:t>
      </w:r>
      <w:proofErr w:type="gramStart"/>
      <w:r w:rsidRPr="00291E01">
        <w:rPr>
          <w:b/>
          <w:color w:val="000000"/>
          <w:sz w:val="19"/>
          <w:lang w:val="fr-FR"/>
        </w:rPr>
        <w:t>912.N.</w:t>
      </w:r>
      <w:proofErr w:type="gramEnd"/>
      <w:r w:rsidRPr="00291E01">
        <w:rPr>
          <w:b/>
          <w:color w:val="000000"/>
          <w:sz w:val="19"/>
          <w:lang w:val="fr-FR"/>
        </w:rPr>
        <w:t>1.6 T1</w:t>
      </w:r>
    </w:p>
    <w:p w14:paraId="6B2CF76D" w14:textId="77777777" w:rsidR="0053082D" w:rsidRDefault="00000000">
      <w:pPr>
        <w:spacing w:after="100"/>
      </w:pPr>
      <w:r>
        <w:rPr>
          <w:i/>
          <w:color w:val="444444"/>
          <w:sz w:val="21"/>
        </w:rPr>
        <w:t>Science is characterized by evidence you can measure, questions you can test, logical reasoning, and results that can be replicated. For each claim below, decide whether it meets the characteristics of science — and explain your verdict.</w:t>
      </w:r>
    </w:p>
    <w:p w14:paraId="371D0004" w14:textId="77777777" w:rsidR="0053082D" w:rsidRDefault="00000000">
      <w:pPr>
        <w:spacing w:before="200" w:after="80"/>
      </w:pPr>
      <w:r>
        <w:rPr>
          <w:b/>
          <w:color w:val="1E3A5F"/>
          <w:sz w:val="26"/>
        </w:rPr>
        <w:t>The Claims</w:t>
      </w:r>
    </w:p>
    <w:tbl>
      <w:tblPr>
        <w:tblStyle w:val="TableGrid"/>
        <w:tblW w:w="0" w:type="auto"/>
        <w:tblLook w:val="04A0" w:firstRow="1" w:lastRow="0" w:firstColumn="1" w:lastColumn="0" w:noHBand="0" w:noVBand="1"/>
      </w:tblPr>
      <w:tblGrid>
        <w:gridCol w:w="5220"/>
        <w:gridCol w:w="5220"/>
      </w:tblGrid>
      <w:tr w:rsidR="0053082D" w14:paraId="1F55F43A" w14:textId="77777777">
        <w:tc>
          <w:tcPr>
            <w:tcW w:w="5220" w:type="dxa"/>
            <w:shd w:val="clear" w:color="auto" w:fill="1E3A5F"/>
          </w:tcPr>
          <w:p w14:paraId="6E967730" w14:textId="77777777" w:rsidR="0053082D" w:rsidRDefault="00000000">
            <w:pPr>
              <w:spacing w:before="20" w:after="20"/>
            </w:pPr>
            <w:r>
              <w:rPr>
                <w:b/>
                <w:color w:val="FFFFFF"/>
                <w:sz w:val="18"/>
              </w:rPr>
              <w:t>#</w:t>
            </w:r>
          </w:p>
        </w:tc>
        <w:tc>
          <w:tcPr>
            <w:tcW w:w="5220" w:type="dxa"/>
            <w:shd w:val="clear" w:color="auto" w:fill="1E3A5F"/>
          </w:tcPr>
          <w:p w14:paraId="1D674F32" w14:textId="77777777" w:rsidR="0053082D" w:rsidRDefault="00000000">
            <w:pPr>
              <w:spacing w:before="20" w:after="20"/>
            </w:pPr>
            <w:r>
              <w:rPr>
                <w:b/>
                <w:color w:val="FFFFFF"/>
                <w:sz w:val="18"/>
              </w:rPr>
              <w:t>Claim</w:t>
            </w:r>
          </w:p>
        </w:tc>
      </w:tr>
      <w:tr w:rsidR="0053082D" w14:paraId="5EA7FCFA" w14:textId="77777777">
        <w:tc>
          <w:tcPr>
            <w:tcW w:w="5220" w:type="dxa"/>
          </w:tcPr>
          <w:p w14:paraId="3F871E5A" w14:textId="77777777" w:rsidR="0053082D" w:rsidRDefault="00000000">
            <w:pPr>
              <w:spacing w:before="20" w:after="20"/>
            </w:pPr>
            <w:r>
              <w:rPr>
                <w:color w:val="000000"/>
                <w:sz w:val="18"/>
              </w:rPr>
              <w:t>1</w:t>
            </w:r>
          </w:p>
        </w:tc>
        <w:tc>
          <w:tcPr>
            <w:tcW w:w="5220" w:type="dxa"/>
          </w:tcPr>
          <w:p w14:paraId="3DA42EE6" w14:textId="77777777" w:rsidR="0053082D" w:rsidRDefault="00000000">
            <w:pPr>
              <w:spacing w:before="20" w:after="20"/>
            </w:pPr>
            <w:r>
              <w:rPr>
                <w:color w:val="000000"/>
                <w:sz w:val="18"/>
              </w:rPr>
              <w:t>"Adding salt to water raises the boiling point of the water."</w:t>
            </w:r>
          </w:p>
        </w:tc>
      </w:tr>
      <w:tr w:rsidR="0053082D" w14:paraId="7F0BBC89" w14:textId="77777777">
        <w:tc>
          <w:tcPr>
            <w:tcW w:w="5220" w:type="dxa"/>
          </w:tcPr>
          <w:p w14:paraId="6DA0F156" w14:textId="77777777" w:rsidR="0053082D" w:rsidRDefault="00000000">
            <w:pPr>
              <w:spacing w:before="20" w:after="20"/>
            </w:pPr>
            <w:r>
              <w:rPr>
                <w:color w:val="000000"/>
                <w:sz w:val="18"/>
              </w:rPr>
              <w:t>2</w:t>
            </w:r>
          </w:p>
        </w:tc>
        <w:tc>
          <w:tcPr>
            <w:tcW w:w="5220" w:type="dxa"/>
          </w:tcPr>
          <w:p w14:paraId="52576D5F" w14:textId="0403EE85" w:rsidR="0053082D" w:rsidRDefault="00000000">
            <w:pPr>
              <w:spacing w:before="20" w:after="20"/>
            </w:pPr>
            <w:r>
              <w:rPr>
                <w:color w:val="000000"/>
                <w:sz w:val="18"/>
              </w:rPr>
              <w:t>"</w:t>
            </w:r>
            <w:r w:rsidR="00876C32">
              <w:rPr>
                <w:color w:val="000000"/>
                <w:sz w:val="18"/>
              </w:rPr>
              <w:t>Taking a test on Friday</w:t>
            </w:r>
            <w:r>
              <w:rPr>
                <w:color w:val="000000"/>
                <w:sz w:val="18"/>
              </w:rPr>
              <w:t xml:space="preserve"> helps me pass chemistry </w:t>
            </w:r>
            <w:r w:rsidR="00876C32">
              <w:rPr>
                <w:color w:val="000000"/>
                <w:sz w:val="18"/>
              </w:rPr>
              <w:t>tests</w:t>
            </w:r>
            <w:r>
              <w:rPr>
                <w:color w:val="000000"/>
                <w:sz w:val="18"/>
              </w:rPr>
              <w:t>."</w:t>
            </w:r>
          </w:p>
        </w:tc>
      </w:tr>
      <w:tr w:rsidR="0053082D" w14:paraId="7610DBC9" w14:textId="77777777">
        <w:tc>
          <w:tcPr>
            <w:tcW w:w="5220" w:type="dxa"/>
          </w:tcPr>
          <w:p w14:paraId="004CCA9C" w14:textId="77777777" w:rsidR="0053082D" w:rsidRDefault="00000000">
            <w:pPr>
              <w:spacing w:before="20" w:after="20"/>
            </w:pPr>
            <w:r>
              <w:rPr>
                <w:color w:val="000000"/>
                <w:sz w:val="18"/>
              </w:rPr>
              <w:t>3</w:t>
            </w:r>
          </w:p>
        </w:tc>
        <w:tc>
          <w:tcPr>
            <w:tcW w:w="5220" w:type="dxa"/>
          </w:tcPr>
          <w:p w14:paraId="1D057972" w14:textId="77777777" w:rsidR="0053082D" w:rsidRDefault="00000000">
            <w:pPr>
              <w:spacing w:before="20" w:after="20"/>
            </w:pPr>
            <w:r>
              <w:rPr>
                <w:color w:val="000000"/>
                <w:sz w:val="18"/>
              </w:rPr>
              <w:t>"The mixture turned blue because a new substance formed."</w:t>
            </w:r>
          </w:p>
        </w:tc>
      </w:tr>
      <w:tr w:rsidR="0053082D" w14:paraId="448A5CE9" w14:textId="77777777">
        <w:tc>
          <w:tcPr>
            <w:tcW w:w="5220" w:type="dxa"/>
          </w:tcPr>
          <w:p w14:paraId="7FCCA048" w14:textId="77777777" w:rsidR="0053082D" w:rsidRDefault="00000000">
            <w:pPr>
              <w:spacing w:before="20" w:after="20"/>
            </w:pPr>
            <w:r>
              <w:rPr>
                <w:color w:val="000000"/>
                <w:sz w:val="18"/>
              </w:rPr>
              <w:t>4</w:t>
            </w:r>
          </w:p>
        </w:tc>
        <w:tc>
          <w:tcPr>
            <w:tcW w:w="5220" w:type="dxa"/>
          </w:tcPr>
          <w:p w14:paraId="682DEA82" w14:textId="77777777" w:rsidR="0053082D" w:rsidRDefault="00000000">
            <w:pPr>
              <w:spacing w:before="20" w:after="20"/>
            </w:pPr>
            <w:r>
              <w:rPr>
                <w:color w:val="000000"/>
                <w:sz w:val="18"/>
              </w:rPr>
              <w:t>"Wearing this healing bracelet gives you more energy."</w:t>
            </w:r>
          </w:p>
        </w:tc>
      </w:tr>
      <w:tr w:rsidR="0053082D" w14:paraId="5129A6BF" w14:textId="77777777">
        <w:tc>
          <w:tcPr>
            <w:tcW w:w="5220" w:type="dxa"/>
          </w:tcPr>
          <w:p w14:paraId="0B1B2EC4" w14:textId="77777777" w:rsidR="0053082D" w:rsidRDefault="00000000">
            <w:pPr>
              <w:spacing w:before="20" w:after="20"/>
            </w:pPr>
            <w:r>
              <w:rPr>
                <w:color w:val="000000"/>
                <w:sz w:val="18"/>
              </w:rPr>
              <w:t>5</w:t>
            </w:r>
          </w:p>
        </w:tc>
        <w:tc>
          <w:tcPr>
            <w:tcW w:w="5220" w:type="dxa"/>
          </w:tcPr>
          <w:p w14:paraId="2CDDB9B2" w14:textId="3B87E9DE" w:rsidR="0053082D" w:rsidRDefault="00000000">
            <w:pPr>
              <w:spacing w:before="20" w:after="20"/>
            </w:pPr>
            <w:r>
              <w:rPr>
                <w:color w:val="000000"/>
                <w:sz w:val="18"/>
              </w:rPr>
              <w:t>"100 mL of 6% ink solution with yeast produced about 60 cm of separated color bands</w:t>
            </w:r>
            <w:r w:rsidR="00876C32">
              <w:rPr>
                <w:color w:val="000000"/>
                <w:sz w:val="18"/>
              </w:rPr>
              <w:t>,</w:t>
            </w:r>
            <w:r>
              <w:rPr>
                <w:color w:val="000000"/>
                <w:sz w:val="18"/>
              </w:rPr>
              <w:t xml:space="preserve"> and it did the same in all three trials."</w:t>
            </w:r>
          </w:p>
        </w:tc>
      </w:tr>
      <w:tr w:rsidR="0053082D" w14:paraId="0C3AE4F5" w14:textId="77777777">
        <w:tc>
          <w:tcPr>
            <w:tcW w:w="5220" w:type="dxa"/>
          </w:tcPr>
          <w:p w14:paraId="45EED95C" w14:textId="77777777" w:rsidR="0053082D" w:rsidRDefault="00000000">
            <w:pPr>
              <w:spacing w:before="20" w:after="20"/>
            </w:pPr>
            <w:r>
              <w:rPr>
                <w:color w:val="000000"/>
                <w:sz w:val="18"/>
              </w:rPr>
              <w:t>6</w:t>
            </w:r>
          </w:p>
        </w:tc>
        <w:tc>
          <w:tcPr>
            <w:tcW w:w="5220" w:type="dxa"/>
          </w:tcPr>
          <w:p w14:paraId="77156E71" w14:textId="77777777" w:rsidR="0053082D" w:rsidRDefault="00000000">
            <w:pPr>
              <w:spacing w:before="20" w:after="20"/>
            </w:pPr>
            <w:r>
              <w:rPr>
                <w:color w:val="000000"/>
                <w:sz w:val="18"/>
              </w:rPr>
              <w:t>"Astrology can predict your personality based on your birth date."</w:t>
            </w:r>
          </w:p>
        </w:tc>
      </w:tr>
      <w:tr w:rsidR="0053082D" w14:paraId="7816A6F2" w14:textId="77777777">
        <w:tc>
          <w:tcPr>
            <w:tcW w:w="5220" w:type="dxa"/>
          </w:tcPr>
          <w:p w14:paraId="4A6E40E1" w14:textId="77777777" w:rsidR="0053082D" w:rsidRDefault="00000000">
            <w:pPr>
              <w:spacing w:before="20" w:after="20"/>
            </w:pPr>
            <w:r>
              <w:rPr>
                <w:color w:val="000000"/>
                <w:sz w:val="18"/>
              </w:rPr>
              <w:t>7</w:t>
            </w:r>
          </w:p>
        </w:tc>
        <w:tc>
          <w:tcPr>
            <w:tcW w:w="5220" w:type="dxa"/>
          </w:tcPr>
          <w:p w14:paraId="02BBC239" w14:textId="77777777" w:rsidR="0053082D" w:rsidRDefault="00000000">
            <w:pPr>
              <w:spacing w:before="20" w:after="20"/>
            </w:pPr>
            <w:r>
              <w:rPr>
                <w:color w:val="000000"/>
                <w:sz w:val="18"/>
              </w:rPr>
              <w:t>"The chromatography paper color separation reaction produces oxygen gas, a claim supported by the glowing-splint test."</w:t>
            </w:r>
          </w:p>
        </w:tc>
      </w:tr>
      <w:tr w:rsidR="0053082D" w14:paraId="7E25D60C" w14:textId="77777777">
        <w:tc>
          <w:tcPr>
            <w:tcW w:w="5220" w:type="dxa"/>
          </w:tcPr>
          <w:p w14:paraId="180F927F" w14:textId="77777777" w:rsidR="0053082D" w:rsidRDefault="00000000">
            <w:pPr>
              <w:spacing w:before="20" w:after="20"/>
            </w:pPr>
            <w:r>
              <w:rPr>
                <w:color w:val="000000"/>
                <w:sz w:val="18"/>
              </w:rPr>
              <w:t>8</w:t>
            </w:r>
          </w:p>
        </w:tc>
        <w:tc>
          <w:tcPr>
            <w:tcW w:w="5220" w:type="dxa"/>
          </w:tcPr>
          <w:p w14:paraId="2873D101" w14:textId="77777777" w:rsidR="0053082D" w:rsidRDefault="00000000">
            <w:pPr>
              <w:spacing w:before="20" w:after="20"/>
            </w:pPr>
            <w:r>
              <w:rPr>
                <w:color w:val="000000"/>
                <w:sz w:val="18"/>
              </w:rPr>
              <w:t>"In my opinion, this is the best chemical reaction."</w:t>
            </w:r>
          </w:p>
        </w:tc>
      </w:tr>
    </w:tbl>
    <w:p w14:paraId="0C917D87" w14:textId="77777777" w:rsidR="0053082D" w:rsidRDefault="00000000">
      <w:pPr>
        <w:spacing w:before="200" w:after="80"/>
      </w:pPr>
      <w:r>
        <w:rPr>
          <w:b/>
          <w:color w:val="1E3A5F"/>
          <w:sz w:val="26"/>
        </w:rPr>
        <w:t>Part 1 — Verdicts</w:t>
      </w:r>
    </w:p>
    <w:p w14:paraId="44895E90" w14:textId="48261902" w:rsidR="0053082D" w:rsidRDefault="00000000">
      <w:pPr>
        <w:spacing w:after="80"/>
      </w:pPr>
      <w:r>
        <w:rPr>
          <w:color w:val="000000"/>
          <w:sz w:val="21"/>
        </w:rPr>
        <w:t>For EACH claim, mark it: SCIENTIFIC or NOT SCIENTIFIC. (</w:t>
      </w:r>
      <w:r w:rsidR="00876C32">
        <w:rPr>
          <w:color w:val="000000"/>
          <w:sz w:val="21"/>
        </w:rPr>
        <w:t>Make sure to</w:t>
      </w:r>
      <w:r>
        <w:rPr>
          <w:color w:val="000000"/>
          <w:sz w:val="21"/>
        </w:rPr>
        <w:t xml:space="preserve"> decide by the characteristics</w:t>
      </w:r>
      <w:r w:rsidR="00876C32">
        <w:rPr>
          <w:color w:val="000000"/>
          <w:sz w:val="21"/>
        </w:rPr>
        <w:t xml:space="preserve"> of the statement</w:t>
      </w:r>
      <w:r>
        <w:rPr>
          <w:color w:val="000000"/>
          <w:sz w:val="21"/>
        </w:rPr>
        <w:t>, not by tone.)</w:t>
      </w:r>
    </w:p>
    <w:p w14:paraId="03BFF816" w14:textId="77777777" w:rsidR="0053082D" w:rsidRDefault="00000000">
      <w:pPr>
        <w:spacing w:before="200" w:after="80"/>
      </w:pPr>
      <w:r>
        <w:rPr>
          <w:b/>
          <w:color w:val="1E3A5F"/>
          <w:sz w:val="26"/>
        </w:rPr>
        <w:t>Part 2 — Justify</w:t>
      </w:r>
    </w:p>
    <w:p w14:paraId="769D06AE" w14:textId="77777777" w:rsidR="0053082D" w:rsidRDefault="00000000">
      <w:pPr>
        <w:spacing w:after="80"/>
      </w:pPr>
      <w:r>
        <w:rPr>
          <w:color w:val="000000"/>
          <w:sz w:val="21"/>
        </w:rPr>
        <w:t>For EACH claim, explain your verdict by testing it against the four characteristics of science:</w:t>
      </w:r>
    </w:p>
    <w:p w14:paraId="0116453D" w14:textId="77777777" w:rsidR="0053082D" w:rsidRDefault="00000000">
      <w:pPr>
        <w:spacing w:after="40"/>
      </w:pPr>
      <w:r>
        <w:rPr>
          <w:color w:val="000000"/>
          <w:sz w:val="21"/>
        </w:rPr>
        <w:t>•  EMPIRICAL — is there measurable evidence?</w:t>
      </w:r>
    </w:p>
    <w:p w14:paraId="4E6AEABC" w14:textId="77777777" w:rsidR="0053082D" w:rsidRDefault="00000000">
      <w:pPr>
        <w:spacing w:after="40"/>
      </w:pPr>
      <w:r>
        <w:rPr>
          <w:color w:val="000000"/>
          <w:sz w:val="21"/>
        </w:rPr>
        <w:t>•  TESTABLE — could it be investigated?</w:t>
      </w:r>
    </w:p>
    <w:p w14:paraId="76BC0344" w14:textId="77777777" w:rsidR="0053082D" w:rsidRDefault="00000000">
      <w:pPr>
        <w:spacing w:after="40"/>
      </w:pPr>
      <w:r>
        <w:rPr>
          <w:color w:val="000000"/>
          <w:sz w:val="21"/>
        </w:rPr>
        <w:t>•  LOGICAL REASONING — does it follow from evidence?</w:t>
      </w:r>
    </w:p>
    <w:p w14:paraId="25D62C42" w14:textId="77777777" w:rsidR="0053082D" w:rsidRDefault="00000000">
      <w:pPr>
        <w:spacing w:after="40"/>
      </w:pPr>
      <w:r>
        <w:rPr>
          <w:color w:val="000000"/>
          <w:sz w:val="21"/>
        </w:rPr>
        <w:t>•  REPLICABLE — could someone repeat it and get similar results?</w:t>
      </w:r>
    </w:p>
    <w:p w14:paraId="246CB0D4" w14:textId="77777777" w:rsidR="0053082D" w:rsidRDefault="00000000">
      <w:pPr>
        <w:spacing w:after="80"/>
      </w:pPr>
      <w:r>
        <w:rPr>
          <w:color w:val="000000"/>
          <w:sz w:val="21"/>
        </w:rPr>
        <w:t>Your justification must name which characteristics the claim satisfies and which it fails.</w:t>
      </w:r>
    </w:p>
    <w:p w14:paraId="1CFAB326" w14:textId="77777777" w:rsidR="0053082D" w:rsidRDefault="00000000">
      <w:pPr>
        <w:spacing w:before="200" w:after="80"/>
      </w:pPr>
      <w:r>
        <w:rPr>
          <w:b/>
          <w:color w:val="1E3A5F"/>
          <w:sz w:val="26"/>
        </w:rPr>
        <w:t>Part 3 — The Borderline Claim</w:t>
      </w:r>
    </w:p>
    <w:p w14:paraId="58B7841B" w14:textId="0FDA545F" w:rsidR="0053082D" w:rsidRDefault="00000000">
      <w:pPr>
        <w:spacing w:after="80"/>
      </w:pPr>
      <w:r>
        <w:rPr>
          <w:color w:val="000000"/>
          <w:sz w:val="21"/>
        </w:rPr>
        <w:t>Claim 3 sounds scientific but contains a hidden assumption. Explain how a scientist would check whether a new substance really formed (what evidence would settle it).</w:t>
      </w:r>
    </w:p>
    <w:p w14:paraId="02A72FEA" w14:textId="77777777" w:rsidR="0053082D" w:rsidRDefault="00000000">
      <w:pPr>
        <w:spacing w:before="200" w:after="80"/>
      </w:pPr>
      <w:r>
        <w:rPr>
          <w:b/>
          <w:color w:val="1E3A5F"/>
          <w:sz w:val="26"/>
        </w:rPr>
        <w:t>Part 4 — From Claim to Investigation</w:t>
      </w:r>
    </w:p>
    <w:p w14:paraId="62E5CC64" w14:textId="77777777" w:rsidR="0053082D" w:rsidRDefault="00000000">
      <w:pPr>
        <w:spacing w:after="80"/>
      </w:pPr>
      <w:r>
        <w:rPr>
          <w:color w:val="000000"/>
          <w:sz w:val="21"/>
        </w:rPr>
        <w:t>Choose ONE claim you marked SCIENTIFIC (e.g., Claim 1: salt raises the boiling point of water). Turn it into a real investigation:</w:t>
      </w:r>
    </w:p>
    <w:p w14:paraId="24DF14DD" w14:textId="77777777" w:rsidR="0053082D" w:rsidRDefault="00000000">
      <w:pPr>
        <w:spacing w:after="40"/>
        <w:ind w:left="360"/>
      </w:pPr>
      <w:r>
        <w:rPr>
          <w:color w:val="000000"/>
          <w:sz w:val="21"/>
        </w:rPr>
        <w:t>1</w:t>
      </w:r>
      <w:proofErr w:type="gramStart"/>
      <w:r>
        <w:rPr>
          <w:color w:val="000000"/>
          <w:sz w:val="21"/>
        </w:rPr>
        <w:t>.  Write</w:t>
      </w:r>
      <w:proofErr w:type="gramEnd"/>
      <w:r>
        <w:rPr>
          <w:color w:val="000000"/>
          <w:sz w:val="21"/>
        </w:rPr>
        <w:t xml:space="preserve"> the testable question behind the claim.</w:t>
      </w:r>
    </w:p>
    <w:p w14:paraId="1D30286C" w14:textId="77777777" w:rsidR="0053082D" w:rsidRDefault="00000000">
      <w:pPr>
        <w:spacing w:after="40"/>
        <w:ind w:left="360"/>
      </w:pPr>
      <w:r>
        <w:rPr>
          <w:color w:val="000000"/>
          <w:sz w:val="21"/>
        </w:rPr>
        <w:t>2</w:t>
      </w:r>
      <w:proofErr w:type="gramStart"/>
      <w:r>
        <w:rPr>
          <w:color w:val="000000"/>
          <w:sz w:val="21"/>
        </w:rPr>
        <w:t>.  Identify</w:t>
      </w:r>
      <w:proofErr w:type="gramEnd"/>
      <w:r>
        <w:rPr>
          <w:color w:val="000000"/>
          <w:sz w:val="21"/>
        </w:rPr>
        <w:t xml:space="preserve"> the independent variable and the dependent variable.</w:t>
      </w:r>
    </w:p>
    <w:p w14:paraId="5B8B6B4F" w14:textId="77777777" w:rsidR="0053082D" w:rsidRDefault="00000000">
      <w:pPr>
        <w:spacing w:after="40"/>
        <w:ind w:left="360"/>
      </w:pPr>
      <w:r>
        <w:rPr>
          <w:color w:val="000000"/>
          <w:sz w:val="21"/>
        </w:rPr>
        <w:t>3</w:t>
      </w:r>
      <w:proofErr w:type="gramStart"/>
      <w:r>
        <w:rPr>
          <w:color w:val="000000"/>
          <w:sz w:val="21"/>
        </w:rPr>
        <w:t>.  State</w:t>
      </w:r>
      <w:proofErr w:type="gramEnd"/>
      <w:r>
        <w:rPr>
          <w:color w:val="000000"/>
          <w:sz w:val="21"/>
        </w:rPr>
        <w:t xml:space="preserve"> ONE controlled </w:t>
      </w:r>
      <w:proofErr w:type="gramStart"/>
      <w:r>
        <w:rPr>
          <w:color w:val="000000"/>
          <w:sz w:val="21"/>
        </w:rPr>
        <w:t>variable</w:t>
      </w:r>
      <w:proofErr w:type="gramEnd"/>
      <w:r>
        <w:rPr>
          <w:color w:val="000000"/>
          <w:sz w:val="21"/>
        </w:rPr>
        <w:t xml:space="preserve"> and why it matters for a fair test.</w:t>
      </w:r>
    </w:p>
    <w:p w14:paraId="0EA098C2" w14:textId="77777777" w:rsidR="0053082D" w:rsidRDefault="0053082D">
      <w:pPr>
        <w:spacing w:after="160"/>
      </w:pPr>
    </w:p>
    <w:p w14:paraId="421102E6" w14:textId="77777777" w:rsidR="0053082D" w:rsidRDefault="0053082D">
      <w:pPr>
        <w:spacing w:after="160"/>
      </w:pPr>
    </w:p>
    <w:p w14:paraId="21A902C7" w14:textId="77777777" w:rsidR="0053082D" w:rsidRDefault="0053082D">
      <w:pPr>
        <w:spacing w:after="160"/>
      </w:pPr>
    </w:p>
    <w:p w14:paraId="3BD13F77" w14:textId="77777777" w:rsidR="0053082D" w:rsidRDefault="00000000">
      <w:r>
        <w:lastRenderedPageBreak/>
        <w:br w:type="page"/>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