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6B92A2EA" w14:textId="77777777" w:rsidR="00A27C13" w:rsidRDefault="00000000" w:rsidP="008F19B8">
      <w:pPr>
        <w:spacing w:after="40"/>
        <w:ind w:left="-540" w:right="-450"/>
      </w:pPr>
      <w:r>
        <w:rPr>
          <w:rFonts w:ascii="Arial" w:hAnsi="Arial"/>
          <w:b/>
          <w:color w:val="1E3A5F"/>
          <w:sz w:val="23"/>
        </w:rPr>
        <w:t>Honors Chemistry — Unit 1: Foundations of Chemistry &amp; the Nature of Science</w:t>
      </w:r>
    </w:p>
    <w:p w14:paraId="7380D9AD" w14:textId="77777777" w:rsidR="00A27C13" w:rsidRDefault="00000000" w:rsidP="008F19B8">
      <w:pPr>
        <w:spacing w:after="240"/>
        <w:ind w:left="-540" w:right="-450"/>
      </w:pPr>
      <w:r>
        <w:rPr>
          <w:rFonts w:ascii="Arial" w:hAnsi="Arial"/>
          <w:color w:val="444444"/>
          <w:sz w:val="19"/>
        </w:rPr>
        <w:t>MUST DO   |   Area 3 · Data, Graphs &amp; Evidence</w:t>
      </w:r>
    </w:p>
    <w:p w14:paraId="312BA6A1" w14:textId="77777777" w:rsidR="00A27C13" w:rsidRDefault="00000000" w:rsidP="008F19B8">
      <w:pPr>
        <w:spacing w:after="80"/>
        <w:ind w:left="-540" w:right="-450"/>
      </w:pPr>
      <w:r>
        <w:rPr>
          <w:rFonts w:ascii="Arial" w:hAnsi="Arial"/>
          <w:b/>
          <w:sz w:val="32"/>
        </w:rPr>
        <w:t>Option B: Data to Evidence: A CER</w:t>
      </w:r>
    </w:p>
    <w:p w14:paraId="495A8447" w14:textId="77777777" w:rsidR="008F19B8" w:rsidRDefault="00000000" w:rsidP="008F19B8">
      <w:pPr>
        <w:spacing w:after="360" w:line="240" w:lineRule="auto"/>
        <w:ind w:left="-547" w:right="-446"/>
        <w:contextualSpacing/>
      </w:pPr>
      <w:r>
        <w:rPr>
          <w:rFonts w:ascii="Arial" w:hAnsi="Arial"/>
          <w:b/>
          <w:color w:val="444444"/>
          <w:sz w:val="19"/>
        </w:rPr>
        <w:t>Covers Level 3.0 targets: SC.912.N.1.1 T3 • SC.912.N.1.6 T2, T3</w:t>
      </w:r>
    </w:p>
    <w:p w14:paraId="7D58EC25" w14:textId="77777777" w:rsidR="008F19B8" w:rsidRDefault="008F19B8" w:rsidP="008F19B8">
      <w:pPr>
        <w:spacing w:after="360" w:line="240" w:lineRule="auto"/>
        <w:ind w:left="-547" w:right="-446"/>
        <w:contextualSpacing/>
        <w:rPr>
          <w:rFonts w:ascii="Arial" w:hAnsi="Arial"/>
          <w:sz w:val="21"/>
        </w:rPr>
      </w:pPr>
    </w:p>
    <w:p w14:paraId="1F7DFDF9" w14:textId="64F09A36" w:rsidR="00A27C13" w:rsidRDefault="00000000" w:rsidP="008F19B8">
      <w:pPr>
        <w:spacing w:after="360" w:line="240" w:lineRule="auto"/>
        <w:ind w:left="-547" w:right="-446"/>
        <w:contextualSpacing/>
      </w:pPr>
      <w:r>
        <w:rPr>
          <w:rFonts w:ascii="Arial" w:hAnsi="Arial"/>
          <w:sz w:val="21"/>
        </w:rPr>
        <w:t>Data do not ‘prove’ anything; they support or do not support a hypothesis. For each data table below, graph the data, interpret the correlation statistics, analyze the results, and write an evidence-based conclusion (CER) that communicates the findings and their limitations.</w:t>
      </w:r>
    </w:p>
    <w:p w14:paraId="3F84ED88" w14:textId="77777777" w:rsidR="00A27C13" w:rsidRDefault="00000000" w:rsidP="008F19B8">
      <w:pPr>
        <w:spacing w:before="240" w:after="120"/>
        <w:ind w:left="-540" w:right="-450"/>
      </w:pPr>
      <w:r>
        <w:rPr>
          <w:rFonts w:ascii="Arial" w:hAnsi="Arial"/>
          <w:b/>
          <w:color w:val="1E3A5F"/>
          <w:sz w:val="26"/>
        </w:rPr>
        <w:t>The Data Sets</w:t>
      </w:r>
    </w:p>
    <w:p w14:paraId="69995D76" w14:textId="77777777" w:rsidR="00A27C13" w:rsidRDefault="00000000" w:rsidP="008F19B8">
      <w:pPr>
        <w:spacing w:before="160" w:after="80"/>
        <w:ind w:left="-540" w:right="-450"/>
      </w:pPr>
      <w:r>
        <w:rPr>
          <w:rFonts w:ascii="Arial" w:hAnsi="Arial"/>
          <w:b/>
        </w:rPr>
        <w:t>Data Set 1 — Reaction Time vs. Product Yield</w:t>
      </w:r>
    </w:p>
    <w:p w14:paraId="3BA356A7" w14:textId="77777777" w:rsidR="00A27C13" w:rsidRDefault="00000000" w:rsidP="008F19B8">
      <w:pPr>
        <w:spacing w:after="120"/>
        <w:ind w:left="-540" w:right="-450"/>
      </w:pPr>
      <w:r>
        <w:rPr>
          <w:rFonts w:ascii="Arial" w:hAnsi="Arial"/>
          <w:sz w:val="21"/>
        </w:rPr>
        <w:t>Hypothesis: “If a reaction is allowed to run for more minutes, the product yield will be higher.”</w:t>
      </w:r>
    </w:p>
    <w:tbl>
      <w:tblPr>
        <w:tblW w:w="0" w:type="auto"/>
        <w:tblInd w:w="-702" w:type="dxa"/>
        <w:tblLook w:val="04A0" w:firstRow="1" w:lastRow="0" w:firstColumn="1" w:lastColumn="0" w:noHBand="0" w:noVBand="1"/>
      </w:tblPr>
      <w:tblGrid>
        <w:gridCol w:w="2250"/>
        <w:gridCol w:w="900"/>
        <w:gridCol w:w="900"/>
        <w:gridCol w:w="886"/>
        <w:gridCol w:w="1040"/>
        <w:gridCol w:w="1040"/>
        <w:gridCol w:w="1040"/>
        <w:gridCol w:w="1040"/>
        <w:gridCol w:w="1040"/>
      </w:tblGrid>
      <w:tr w:rsidR="00A27C13" w14:paraId="5AE38F7B" w14:textId="77777777" w:rsidTr="008F19B8">
        <w:trPr>
          <w:trHeight w:val="242"/>
        </w:trPr>
        <w:tc>
          <w:tcPr>
            <w:tcW w:w="22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44015E5" w14:textId="77777777" w:rsidR="00A27C13" w:rsidRDefault="00000000">
            <w:r>
              <w:rPr>
                <w:rFonts w:ascii="Arial" w:hAnsi="Arial"/>
                <w:b/>
                <w:sz w:val="20"/>
              </w:rPr>
              <w:t>Reaction Time (min)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994A1C6" w14:textId="77777777" w:rsidR="00A27C13" w:rsidRDefault="00000000"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60EE985" w14:textId="77777777" w:rsidR="00A27C13" w:rsidRDefault="00000000"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8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5215CD2" w14:textId="77777777" w:rsidR="00A27C13" w:rsidRDefault="00000000">
            <w:r>
              <w:rPr>
                <w:rFonts w:ascii="Arial" w:hAnsi="Arial"/>
                <w:b/>
                <w:sz w:val="20"/>
              </w:rPr>
              <w:t>30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BF2C566" w14:textId="77777777" w:rsidR="00A27C13" w:rsidRDefault="00000000">
            <w:r>
              <w:rPr>
                <w:rFonts w:ascii="Arial" w:hAnsi="Arial"/>
                <w:b/>
                <w:sz w:val="20"/>
              </w:rPr>
              <w:t>40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B8B9D1E" w14:textId="77777777" w:rsidR="00A27C13" w:rsidRDefault="00000000">
            <w:r>
              <w:rPr>
                <w:rFonts w:ascii="Arial" w:hAnsi="Arial"/>
                <w:b/>
                <w:sz w:val="20"/>
              </w:rPr>
              <w:t>50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17512D" w14:textId="77777777" w:rsidR="00A27C13" w:rsidRDefault="00000000">
            <w:r>
              <w:rPr>
                <w:rFonts w:ascii="Arial" w:hAnsi="Arial"/>
                <w:b/>
                <w:sz w:val="20"/>
              </w:rPr>
              <w:t>60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921DE9" w14:textId="77777777" w:rsidR="00A27C13" w:rsidRDefault="00000000">
            <w:r>
              <w:rPr>
                <w:rFonts w:ascii="Arial" w:hAnsi="Arial"/>
                <w:b/>
                <w:sz w:val="20"/>
              </w:rPr>
              <w:t>70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B92696F" w14:textId="77777777" w:rsidR="00A27C13" w:rsidRDefault="00000000">
            <w:r>
              <w:rPr>
                <w:rFonts w:ascii="Arial" w:hAnsi="Arial"/>
                <w:b/>
                <w:sz w:val="20"/>
              </w:rPr>
              <w:t>80</w:t>
            </w:r>
          </w:p>
        </w:tc>
      </w:tr>
      <w:tr w:rsidR="00A27C13" w14:paraId="56D6E45A" w14:textId="77777777" w:rsidTr="008F19B8">
        <w:tc>
          <w:tcPr>
            <w:tcW w:w="22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7043873" w14:textId="77777777" w:rsidR="00A27C13" w:rsidRDefault="00000000">
            <w:r>
              <w:rPr>
                <w:rFonts w:ascii="Arial" w:hAnsi="Arial"/>
                <w:sz w:val="20"/>
              </w:rPr>
              <w:t>Product Yield (%)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7F67AA8" w14:textId="77777777" w:rsidR="00A27C13" w:rsidRDefault="00000000">
            <w:r>
              <w:rPr>
                <w:rFonts w:ascii="Arial" w:hAnsi="Arial"/>
                <w:sz w:val="20"/>
              </w:rPr>
              <w:t>35.2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5CC4192" w14:textId="77777777" w:rsidR="00A27C13" w:rsidRDefault="00000000">
            <w:r>
              <w:rPr>
                <w:rFonts w:ascii="Arial" w:hAnsi="Arial"/>
                <w:sz w:val="20"/>
              </w:rPr>
              <w:t>35.1</w:t>
            </w:r>
          </w:p>
        </w:tc>
        <w:tc>
          <w:tcPr>
            <w:tcW w:w="88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7FC3CE7" w14:textId="77777777" w:rsidR="00A27C13" w:rsidRDefault="00000000">
            <w:r>
              <w:rPr>
                <w:rFonts w:ascii="Arial" w:hAnsi="Arial"/>
                <w:sz w:val="20"/>
              </w:rPr>
              <w:t>49.5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2B952F8" w14:textId="77777777" w:rsidR="00A27C13" w:rsidRDefault="00000000">
            <w:r>
              <w:rPr>
                <w:rFonts w:ascii="Arial" w:hAnsi="Arial"/>
                <w:sz w:val="20"/>
              </w:rPr>
              <w:t>39.4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AB0C10C" w14:textId="77777777" w:rsidR="00A27C13" w:rsidRDefault="00000000">
            <w:r>
              <w:rPr>
                <w:rFonts w:ascii="Arial" w:hAnsi="Arial"/>
                <w:sz w:val="20"/>
              </w:rPr>
              <w:t>57.5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9EAB1BE" w14:textId="77777777" w:rsidR="00A27C13" w:rsidRDefault="00000000">
            <w:r>
              <w:rPr>
                <w:rFonts w:ascii="Arial" w:hAnsi="Arial"/>
                <w:sz w:val="20"/>
              </w:rPr>
              <w:t>46.5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BB18B55" w14:textId="77777777" w:rsidR="00A27C13" w:rsidRDefault="00000000">
            <w:r>
              <w:rPr>
                <w:rFonts w:ascii="Arial" w:hAnsi="Arial"/>
                <w:sz w:val="20"/>
              </w:rPr>
              <w:t>70.1</w:t>
            </w:r>
          </w:p>
        </w:tc>
        <w:tc>
          <w:tcPr>
            <w:tcW w:w="10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53B1664" w14:textId="77777777" w:rsidR="00A27C13" w:rsidRDefault="00000000">
            <w:r>
              <w:rPr>
                <w:rFonts w:ascii="Arial" w:hAnsi="Arial"/>
                <w:sz w:val="20"/>
              </w:rPr>
              <w:t>56.2</w:t>
            </w:r>
          </w:p>
        </w:tc>
      </w:tr>
    </w:tbl>
    <w:p w14:paraId="4DA33A05" w14:textId="77777777" w:rsidR="00A27C13" w:rsidRDefault="00000000" w:rsidP="008F19B8">
      <w:pPr>
        <w:spacing w:before="160" w:after="80"/>
        <w:ind w:left="-540"/>
      </w:pPr>
      <w:r>
        <w:rPr>
          <w:rFonts w:ascii="Arial" w:hAnsi="Arial"/>
          <w:b/>
        </w:rPr>
        <w:t>Data Set 2 — Time vs. Concentration of Reactant A</w:t>
      </w:r>
    </w:p>
    <w:p w14:paraId="09F5A43E" w14:textId="77777777" w:rsidR="00A27C13" w:rsidRDefault="00000000" w:rsidP="008F19B8">
      <w:pPr>
        <w:spacing w:after="120"/>
        <w:ind w:left="-540"/>
      </w:pPr>
      <w:r>
        <w:rPr>
          <w:rFonts w:ascii="Arial" w:hAnsi="Arial"/>
          <w:sz w:val="21"/>
        </w:rPr>
        <w:t>Hypothesis: “As a reaction proceeds over time, the concentration of the reactant will decrease.”</w:t>
      </w:r>
    </w:p>
    <w:tbl>
      <w:tblPr>
        <w:tblW w:w="0" w:type="auto"/>
        <w:tblInd w:w="-702" w:type="dxa"/>
        <w:tblLook w:val="04A0" w:firstRow="1" w:lastRow="0" w:firstColumn="1" w:lastColumn="0" w:noHBand="0" w:noVBand="1"/>
      </w:tblPr>
      <w:tblGrid>
        <w:gridCol w:w="1775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A27C13" w14:paraId="32206839" w14:textId="77777777" w:rsidTr="008F19B8">
        <w:tc>
          <w:tcPr>
            <w:tcW w:w="17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FAA8A82" w14:textId="77777777" w:rsidR="00A27C13" w:rsidRDefault="00000000">
            <w:r>
              <w:rPr>
                <w:rFonts w:ascii="Arial" w:hAnsi="Arial"/>
                <w:b/>
                <w:sz w:val="20"/>
              </w:rPr>
              <w:t>Time (s)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C90689B" w14:textId="77777777" w:rsidR="00A27C13" w:rsidRDefault="00000000">
            <w:r>
              <w:rPr>
                <w:rFonts w:ascii="Arial" w:hAnsi="Arial"/>
                <w:b/>
                <w:sz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B09D1D0" w14:textId="77777777" w:rsidR="00A27C13" w:rsidRDefault="00000000"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2C2C154" w14:textId="77777777" w:rsidR="00A27C13" w:rsidRDefault="00000000">
            <w:r>
              <w:rPr>
                <w:rFonts w:ascii="Arial" w:hAnsi="Arial"/>
                <w:b/>
                <w:sz w:val="20"/>
              </w:rPr>
              <w:t>40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47F5FCC" w14:textId="77777777" w:rsidR="00A27C13" w:rsidRDefault="00000000">
            <w:r>
              <w:rPr>
                <w:rFonts w:ascii="Arial" w:hAnsi="Arial"/>
                <w:b/>
                <w:sz w:val="20"/>
              </w:rPr>
              <w:t>60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58AFC5D" w14:textId="77777777" w:rsidR="00A27C13" w:rsidRDefault="00000000">
            <w:r>
              <w:rPr>
                <w:rFonts w:ascii="Arial" w:hAnsi="Arial"/>
                <w:b/>
                <w:sz w:val="20"/>
              </w:rPr>
              <w:t>80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0003ACD" w14:textId="77777777" w:rsidR="00A27C13" w:rsidRDefault="00000000">
            <w:r>
              <w:rPr>
                <w:rFonts w:ascii="Arial" w:hAnsi="Arial"/>
                <w:b/>
                <w:sz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3DC9B19" w14:textId="77777777" w:rsidR="00A27C13" w:rsidRDefault="00000000">
            <w:r>
              <w:rPr>
                <w:rFonts w:ascii="Arial" w:hAnsi="Arial"/>
                <w:b/>
                <w:sz w:val="20"/>
              </w:rPr>
              <w:t>120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136D2A5" w14:textId="77777777" w:rsidR="00A27C13" w:rsidRDefault="00000000">
            <w:r>
              <w:rPr>
                <w:rFonts w:ascii="Arial" w:hAnsi="Arial"/>
                <w:b/>
                <w:sz w:val="20"/>
              </w:rPr>
              <w:t>140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F3BBF22" w14:textId="77777777" w:rsidR="00A27C13" w:rsidRDefault="00000000">
            <w:r>
              <w:rPr>
                <w:rFonts w:ascii="Arial" w:hAnsi="Arial"/>
                <w:b/>
                <w:sz w:val="20"/>
              </w:rPr>
              <w:t>160</w:t>
            </w:r>
          </w:p>
        </w:tc>
      </w:tr>
      <w:tr w:rsidR="00A27C13" w14:paraId="0EB7112B" w14:textId="77777777" w:rsidTr="008F19B8">
        <w:tc>
          <w:tcPr>
            <w:tcW w:w="177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04B29B3" w14:textId="77777777" w:rsidR="00A27C13" w:rsidRDefault="00000000">
            <w:r>
              <w:rPr>
                <w:rFonts w:ascii="Arial" w:hAnsi="Arial"/>
                <w:sz w:val="20"/>
              </w:rPr>
              <w:t>[Reactant A] (M)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E8B8D71" w14:textId="77777777" w:rsidR="00A27C13" w:rsidRDefault="00000000">
            <w:r>
              <w:rPr>
                <w:rFonts w:ascii="Arial" w:hAnsi="Arial"/>
                <w:sz w:val="20"/>
              </w:rPr>
              <w:t>1.25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ABE2AF3" w14:textId="77777777" w:rsidR="00A27C13" w:rsidRDefault="00000000">
            <w:r>
              <w:rPr>
                <w:rFonts w:ascii="Arial" w:hAnsi="Arial"/>
                <w:sz w:val="20"/>
              </w:rPr>
              <w:t>0.73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C8292B3" w14:textId="77777777" w:rsidR="00A27C13" w:rsidRDefault="00000000">
            <w:r>
              <w:rPr>
                <w:rFonts w:ascii="Arial" w:hAnsi="Arial"/>
                <w:sz w:val="20"/>
              </w:rPr>
              <w:t>0.90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842E8D8" w14:textId="77777777" w:rsidR="00A27C13" w:rsidRDefault="00000000">
            <w:r>
              <w:rPr>
                <w:rFonts w:ascii="Arial" w:hAnsi="Arial"/>
                <w:sz w:val="20"/>
              </w:rPr>
              <w:t>0.70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9EB7E35" w14:textId="77777777" w:rsidR="00A27C13" w:rsidRDefault="00000000">
            <w:r>
              <w:rPr>
                <w:rFonts w:ascii="Arial" w:hAnsi="Arial"/>
                <w:sz w:val="20"/>
              </w:rPr>
              <w:t>0.41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55ABFE" w14:textId="77777777" w:rsidR="00A27C13" w:rsidRDefault="00000000">
            <w:r>
              <w:rPr>
                <w:rFonts w:ascii="Arial" w:hAnsi="Arial"/>
                <w:sz w:val="20"/>
              </w:rPr>
              <w:t>0.57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3B4091D" w14:textId="77777777" w:rsidR="00A27C13" w:rsidRDefault="00000000">
            <w:r>
              <w:rPr>
                <w:rFonts w:ascii="Arial" w:hAnsi="Arial"/>
                <w:sz w:val="20"/>
              </w:rPr>
              <w:t>0.45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CCE6F35" w14:textId="77777777" w:rsidR="00A27C13" w:rsidRDefault="00000000">
            <w:r>
              <w:rPr>
                <w:rFonts w:ascii="Arial" w:hAnsi="Arial"/>
                <w:sz w:val="20"/>
              </w:rPr>
              <w:t>0.30</w:t>
            </w:r>
          </w:p>
        </w:tc>
        <w:tc>
          <w:tcPr>
            <w:tcW w:w="9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68D1DA5" w14:textId="77777777" w:rsidR="00A27C13" w:rsidRDefault="00000000">
            <w:r>
              <w:rPr>
                <w:rFonts w:ascii="Arial" w:hAnsi="Arial"/>
                <w:sz w:val="20"/>
              </w:rPr>
              <w:t>0.32</w:t>
            </w:r>
          </w:p>
        </w:tc>
      </w:tr>
    </w:tbl>
    <w:p w14:paraId="306FB0DB" w14:textId="77777777" w:rsidR="00A27C13" w:rsidRDefault="00000000" w:rsidP="008F19B8">
      <w:pPr>
        <w:spacing w:before="240" w:after="120"/>
        <w:ind w:left="-630"/>
      </w:pPr>
      <w:r>
        <w:rPr>
          <w:rFonts w:ascii="Arial" w:hAnsi="Arial"/>
          <w:b/>
          <w:color w:val="1E3A5F"/>
          <w:sz w:val="26"/>
        </w:rPr>
        <w:t>Your Tasks</w:t>
      </w:r>
    </w:p>
    <w:p w14:paraId="47E07C14" w14:textId="77777777" w:rsidR="00A27C13" w:rsidRDefault="00000000" w:rsidP="008F19B8">
      <w:pPr>
        <w:spacing w:before="160" w:after="80"/>
        <w:ind w:left="-540"/>
      </w:pPr>
      <w:r>
        <w:rPr>
          <w:rFonts w:ascii="Arial" w:hAnsi="Arial"/>
          <w:b/>
        </w:rPr>
        <w:t>Part 1 — Graph &amp; Correlation Statistics</w:t>
      </w:r>
    </w:p>
    <w:p w14:paraId="0A04DFCA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For EACH data set, construct a scatter plot with: the independent variable on the x-axis; the dependent variable on the y-axis; labeled axes with units; and evenly spaced intervals. You may draw by hand on grid paper or use a spreadsheet.</w:t>
      </w:r>
    </w:p>
    <w:p w14:paraId="7809F7A9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Add a best-fit trendline to each scatter plot. Write the equation of the trendline in y = mx + b form.</w:t>
      </w:r>
    </w:p>
    <w:p w14:paraId="316EFFD6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For each data set, the correlation coefficient r and coefficient of determination R² are provided below. Interpret what R² tells you about how well the trendline explains the data:</w:t>
      </w:r>
      <w:r w:rsidRPr="008F19B8">
        <w:rPr>
          <w:rFonts w:ascii="Arial" w:hAnsi="Arial"/>
          <w:sz w:val="20"/>
          <w:szCs w:val="20"/>
        </w:rPr>
        <w:br/>
        <w:t xml:space="preserve">  • Data Set 1: r ≈ +0.79, R² ≈ 0.62</w:t>
      </w:r>
      <w:r w:rsidRPr="008F19B8">
        <w:rPr>
          <w:rFonts w:ascii="Arial" w:hAnsi="Arial"/>
          <w:sz w:val="20"/>
          <w:szCs w:val="20"/>
        </w:rPr>
        <w:br/>
        <w:t xml:space="preserve">  • Data Set 2: r ≈ −0.89, R² ≈ 0.79</w:t>
      </w:r>
      <w:r w:rsidRPr="008F19B8">
        <w:rPr>
          <w:rFonts w:ascii="Arial" w:hAnsi="Arial"/>
          <w:sz w:val="20"/>
          <w:szCs w:val="20"/>
        </w:rPr>
        <w:br/>
        <w:t>For each: state the direction (positive/negative) and strength (strong/moderate/weak) of the correlation. Then explain in one sentence what the R² value means for the amount of variance in the dependent variable explained by the independent variable.</w:t>
      </w:r>
    </w:p>
    <w:p w14:paraId="0A598EE2" w14:textId="77777777" w:rsidR="00A27C13" w:rsidRDefault="00000000" w:rsidP="008F19B8">
      <w:pPr>
        <w:spacing w:before="160" w:after="80"/>
        <w:ind w:left="-540"/>
      </w:pPr>
      <w:r>
        <w:rPr>
          <w:rFonts w:ascii="Arial" w:hAnsi="Arial"/>
          <w:b/>
        </w:rPr>
        <w:t>Part 2 — Analyze the Data</w:t>
      </w:r>
    </w:p>
    <w:p w14:paraId="28CB3B49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For each data set, describe the trend/pattern in words (direction, shape, scatter). Is it linear? Does the data have outliers or noisy points that deviate from the trend?</w:t>
      </w:r>
    </w:p>
    <w:p w14:paraId="17AE286D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For each data set, state whether the data support or do not support the hypothesis. Cite at least two specific data points (with units) as evidence.</w:t>
      </w:r>
    </w:p>
    <w:p w14:paraId="0F51AD53" w14:textId="77777777" w:rsidR="00A27C13" w:rsidRDefault="00000000" w:rsidP="008F19B8">
      <w:pPr>
        <w:spacing w:before="160" w:after="80"/>
        <w:ind w:left="-540"/>
      </w:pPr>
      <w:r>
        <w:rPr>
          <w:rFonts w:ascii="Arial" w:hAnsi="Arial"/>
          <w:b/>
        </w:rPr>
        <w:t>Part 3 — Write the CER</w:t>
      </w:r>
    </w:p>
    <w:p w14:paraId="4B7306D1" w14:textId="77777777" w:rsidR="00A27C13" w:rsidRPr="008F19B8" w:rsidRDefault="00000000" w:rsidP="008F19B8">
      <w:pPr>
        <w:spacing w:after="12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Choose ONE data set and write a full CER paragraph:</w:t>
      </w:r>
    </w:p>
    <w:p w14:paraId="16D96C93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Claim: one sentence directly answering whether the hypothesis is supported.</w:t>
      </w:r>
    </w:p>
    <w:p w14:paraId="2E27056A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Evidence: at least three specific data points (numbers with units) plus a reference to the trendline equation or R² value.</w:t>
      </w:r>
    </w:p>
    <w:p w14:paraId="2A078E53" w14:textId="77777777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Reasoning: the scientific mechanism connecting the evidence to the claim (e.g., collision theory, reactant being consumed). Explain why the scatter in the data does not disprove the overall trend.</w:t>
      </w:r>
    </w:p>
    <w:p w14:paraId="35179D55" w14:textId="28F2D0B3" w:rsidR="00A27C13" w:rsidRPr="008F19B8" w:rsidRDefault="00000000" w:rsidP="008F19B8">
      <w:pPr>
        <w:pStyle w:val="ListNumber"/>
        <w:spacing w:after="80"/>
        <w:ind w:left="-540"/>
        <w:rPr>
          <w:sz w:val="20"/>
          <w:szCs w:val="20"/>
        </w:rPr>
      </w:pPr>
      <w:r w:rsidRPr="008F19B8">
        <w:rPr>
          <w:rFonts w:ascii="Arial" w:hAnsi="Arial"/>
          <w:sz w:val="20"/>
          <w:szCs w:val="20"/>
        </w:rPr>
        <w:t>Limitations: state one limitation of the data and what additional evidence (e.g., more trials, different time ranges) would strengthen the conclusion.</w:t>
      </w:r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