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p w14:paraId="3CBA9FE0" w14:textId="77777777" w:rsidR="00D24EEA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5E943482" w14:textId="77777777" w:rsidR="00D24EEA" w:rsidRDefault="00000000">
      <w:pPr>
        <w:spacing w:after="40"/>
      </w:pPr>
      <w:r>
        <w:rPr>
          <w:color w:val="444444"/>
          <w:sz w:val="19"/>
        </w:rPr>
        <w:t>MUST DO   |   Area 4 · Theories &amp; Laws</w:t>
      </w:r>
    </w:p>
    <w:p w14:paraId="76AF3AC9" w14:textId="3EBEB3D4" w:rsidR="00D24EEA" w:rsidRDefault="006C7477">
      <w:pPr>
        <w:spacing w:after="40"/>
      </w:pPr>
      <w:r>
        <w:rPr>
          <w:b/>
          <w:color w:val="000000"/>
          <w:sz w:val="32"/>
        </w:rPr>
        <w:t>Option A: The Big Three + Theories: Integrated Sort</w:t>
      </w:r>
    </w:p>
    <w:p w14:paraId="3B6F2FE0" w14:textId="77777777" w:rsidR="00D24EEA" w:rsidRPr="006C7477" w:rsidRDefault="00000000">
      <w:pPr>
        <w:spacing w:after="120"/>
        <w:rPr>
          <w:lang w:val="fr-FR"/>
        </w:rPr>
      </w:pPr>
      <w:proofErr w:type="spellStart"/>
      <w:r w:rsidRPr="006C7477">
        <w:rPr>
          <w:b/>
          <w:color w:val="000000"/>
          <w:sz w:val="19"/>
          <w:lang w:val="fr-FR"/>
        </w:rPr>
        <w:t>Covers</w:t>
      </w:r>
      <w:proofErr w:type="spellEnd"/>
      <w:r w:rsidRPr="006C7477">
        <w:rPr>
          <w:b/>
          <w:color w:val="000000"/>
          <w:sz w:val="19"/>
          <w:lang w:val="fr-FR"/>
        </w:rPr>
        <w:t xml:space="preserve"> </w:t>
      </w:r>
      <w:proofErr w:type="spellStart"/>
      <w:r w:rsidRPr="006C7477">
        <w:rPr>
          <w:b/>
          <w:color w:val="000000"/>
          <w:sz w:val="19"/>
          <w:lang w:val="fr-FR"/>
        </w:rPr>
        <w:t>Level</w:t>
      </w:r>
      <w:proofErr w:type="spellEnd"/>
      <w:r w:rsidRPr="006C7477">
        <w:rPr>
          <w:b/>
          <w:color w:val="000000"/>
          <w:sz w:val="19"/>
          <w:lang w:val="fr-FR"/>
        </w:rPr>
        <w:t xml:space="preserve"> 3.0 </w:t>
      </w:r>
      <w:proofErr w:type="spellStart"/>
      <w:proofErr w:type="gramStart"/>
      <w:r w:rsidRPr="006C7477">
        <w:rPr>
          <w:b/>
          <w:color w:val="000000"/>
          <w:sz w:val="19"/>
          <w:lang w:val="fr-FR"/>
        </w:rPr>
        <w:t>targets</w:t>
      </w:r>
      <w:proofErr w:type="spellEnd"/>
      <w:r w:rsidRPr="006C7477">
        <w:rPr>
          <w:b/>
          <w:color w:val="000000"/>
          <w:sz w:val="19"/>
          <w:lang w:val="fr-FR"/>
        </w:rPr>
        <w:t>:</w:t>
      </w:r>
      <w:proofErr w:type="gramEnd"/>
      <w:r w:rsidRPr="006C7477">
        <w:rPr>
          <w:b/>
          <w:color w:val="000000"/>
          <w:sz w:val="19"/>
          <w:lang w:val="fr-FR"/>
        </w:rPr>
        <w:t xml:space="preserve"> SC.</w:t>
      </w:r>
      <w:proofErr w:type="gramStart"/>
      <w:r w:rsidRPr="006C7477">
        <w:rPr>
          <w:b/>
          <w:color w:val="000000"/>
          <w:sz w:val="19"/>
          <w:lang w:val="fr-FR"/>
        </w:rPr>
        <w:t>912.N.</w:t>
      </w:r>
      <w:proofErr w:type="gramEnd"/>
      <w:r w:rsidRPr="006C7477">
        <w:rPr>
          <w:b/>
          <w:color w:val="000000"/>
          <w:sz w:val="19"/>
          <w:lang w:val="fr-FR"/>
        </w:rPr>
        <w:t>3.1 T1, T2 · SC.</w:t>
      </w:r>
      <w:proofErr w:type="gramStart"/>
      <w:r w:rsidRPr="006C7477">
        <w:rPr>
          <w:b/>
          <w:color w:val="000000"/>
          <w:sz w:val="19"/>
          <w:lang w:val="fr-FR"/>
        </w:rPr>
        <w:t>912.N.</w:t>
      </w:r>
      <w:proofErr w:type="gramEnd"/>
      <w:r w:rsidRPr="006C7477">
        <w:rPr>
          <w:b/>
          <w:color w:val="000000"/>
          <w:sz w:val="19"/>
          <w:lang w:val="fr-FR"/>
        </w:rPr>
        <w:t>3.3 T1, T2 · SC.</w:t>
      </w:r>
      <w:proofErr w:type="gramStart"/>
      <w:r w:rsidRPr="006C7477">
        <w:rPr>
          <w:b/>
          <w:color w:val="000000"/>
          <w:sz w:val="19"/>
          <w:lang w:val="fr-FR"/>
        </w:rPr>
        <w:t>912.N.</w:t>
      </w:r>
      <w:proofErr w:type="gramEnd"/>
      <w:r w:rsidRPr="006C7477">
        <w:rPr>
          <w:b/>
          <w:color w:val="000000"/>
          <w:sz w:val="19"/>
          <w:lang w:val="fr-FR"/>
        </w:rPr>
        <w:t>3.4 T1, T2</w:t>
      </w:r>
    </w:p>
    <w:p w14:paraId="338C6BC8" w14:textId="57BAA323" w:rsidR="00D24EEA" w:rsidRDefault="00000000">
      <w:pPr>
        <w:spacing w:after="100"/>
      </w:pPr>
      <w:r>
        <w:rPr>
          <w:i/>
          <w:color w:val="444444"/>
          <w:sz w:val="21"/>
        </w:rPr>
        <w:t>The slideshow names three laws that govern all reactions</w:t>
      </w:r>
      <w:r w:rsidR="006C7477">
        <w:rPr>
          <w:i/>
          <w:color w:val="444444"/>
          <w:sz w:val="21"/>
        </w:rPr>
        <w:t xml:space="preserve"> (</w:t>
      </w:r>
      <w:r>
        <w:rPr>
          <w:i/>
          <w:color w:val="444444"/>
          <w:sz w:val="21"/>
        </w:rPr>
        <w:t>the Law of Conservation of Mass, the First Law of Thermodynamics, the Second Law of Thermodynamics</w:t>
      </w:r>
      <w:r w:rsidR="006C7477">
        <w:rPr>
          <w:i/>
          <w:color w:val="444444"/>
          <w:sz w:val="21"/>
        </w:rPr>
        <w:t>)</w:t>
      </w:r>
      <w:r>
        <w:rPr>
          <w:i/>
          <w:color w:val="444444"/>
          <w:sz w:val="21"/>
        </w:rPr>
        <w:t xml:space="preserve"> alongside the theories (atomic, collision, VSEPR) that explain why reactions behave as they do. </w:t>
      </w:r>
      <w:proofErr w:type="gramStart"/>
      <w:r>
        <w:rPr>
          <w:i/>
          <w:color w:val="444444"/>
          <w:sz w:val="21"/>
        </w:rPr>
        <w:t>Sort</w:t>
      </w:r>
      <w:proofErr w:type="gramEnd"/>
      <w:r>
        <w:rPr>
          <w:i/>
          <w:color w:val="444444"/>
          <w:sz w:val="21"/>
        </w:rPr>
        <w:t xml:space="preserve"> them, connect them, and show that theories explain while laws describe.</w:t>
      </w:r>
    </w:p>
    <w:p w14:paraId="2D0FB578" w14:textId="77777777" w:rsidR="00D24EEA" w:rsidRDefault="00000000">
      <w:pPr>
        <w:spacing w:before="200" w:after="80"/>
      </w:pPr>
      <w:r>
        <w:rPr>
          <w:b/>
          <w:color w:val="1E3A5F"/>
          <w:sz w:val="26"/>
        </w:rPr>
        <w:t>Part 1 — Sort the Laws</w:t>
      </w:r>
    </w:p>
    <w:p w14:paraId="4EB17FF4" w14:textId="77777777" w:rsidR="00D24EEA" w:rsidRDefault="00000000">
      <w:pPr>
        <w:spacing w:after="80"/>
      </w:pPr>
      <w:r>
        <w:rPr>
          <w:color w:val="000000"/>
          <w:sz w:val="21"/>
        </w:rPr>
        <w:t>Match each law to its statement. Write the law's name next to the correct statement: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D24EEA" w14:paraId="713AE6EF" w14:textId="77777777">
        <w:tc>
          <w:tcPr>
            <w:tcW w:w="5220" w:type="dxa"/>
            <w:shd w:val="clear" w:color="auto" w:fill="1E3A5F"/>
          </w:tcPr>
          <w:p w14:paraId="0A8698CC" w14:textId="77777777" w:rsidR="00D24EEA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Statement</w:t>
            </w:r>
          </w:p>
        </w:tc>
        <w:tc>
          <w:tcPr>
            <w:tcW w:w="5220" w:type="dxa"/>
            <w:shd w:val="clear" w:color="auto" w:fill="1E3A5F"/>
          </w:tcPr>
          <w:p w14:paraId="68A085D3" w14:textId="77777777" w:rsidR="00D24EEA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Law</w:t>
            </w:r>
          </w:p>
        </w:tc>
      </w:tr>
      <w:tr w:rsidR="00D24EEA" w14:paraId="04C19AB3" w14:textId="77777777">
        <w:tc>
          <w:tcPr>
            <w:tcW w:w="5220" w:type="dxa"/>
          </w:tcPr>
          <w:p w14:paraId="7BBA659E" w14:textId="77777777" w:rsidR="00D24EE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Energy before a reaction = energy after a reaction</w:t>
            </w:r>
          </w:p>
        </w:tc>
        <w:tc>
          <w:tcPr>
            <w:tcW w:w="5220" w:type="dxa"/>
          </w:tcPr>
          <w:p w14:paraId="38D955E9" w14:textId="77777777" w:rsidR="00D24EEA" w:rsidRDefault="00D24EEA">
            <w:pPr>
              <w:spacing w:before="20" w:after="20"/>
            </w:pPr>
          </w:p>
        </w:tc>
      </w:tr>
      <w:tr w:rsidR="00D24EEA" w14:paraId="118539D4" w14:textId="77777777">
        <w:tc>
          <w:tcPr>
            <w:tcW w:w="5220" w:type="dxa"/>
          </w:tcPr>
          <w:p w14:paraId="12586A58" w14:textId="77777777" w:rsidR="00D24EE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Mass before a reaction = mass after a reaction (if the system is not open)</w:t>
            </w:r>
          </w:p>
        </w:tc>
        <w:tc>
          <w:tcPr>
            <w:tcW w:w="5220" w:type="dxa"/>
          </w:tcPr>
          <w:p w14:paraId="64F476FA" w14:textId="77777777" w:rsidR="00D24EEA" w:rsidRDefault="00D24EEA">
            <w:pPr>
              <w:spacing w:before="20" w:after="20"/>
            </w:pPr>
          </w:p>
        </w:tc>
      </w:tr>
      <w:tr w:rsidR="00D24EEA" w14:paraId="06F0DB1E" w14:textId="77777777">
        <w:tc>
          <w:tcPr>
            <w:tcW w:w="5220" w:type="dxa"/>
          </w:tcPr>
          <w:p w14:paraId="3F0827CC" w14:textId="77777777" w:rsidR="00D24EE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Reactions tend to increase the disorder of the universe; products seek the lowest possible energy state</w:t>
            </w:r>
          </w:p>
        </w:tc>
        <w:tc>
          <w:tcPr>
            <w:tcW w:w="5220" w:type="dxa"/>
          </w:tcPr>
          <w:p w14:paraId="36EB9646" w14:textId="77777777" w:rsidR="00D24EEA" w:rsidRDefault="00D24EEA">
            <w:pPr>
              <w:spacing w:before="20" w:after="20"/>
            </w:pPr>
          </w:p>
        </w:tc>
      </w:tr>
    </w:tbl>
    <w:p w14:paraId="6112BFA6" w14:textId="77777777" w:rsidR="00D24EEA" w:rsidRDefault="00000000">
      <w:pPr>
        <w:spacing w:before="200" w:after="80"/>
      </w:pPr>
      <w:r>
        <w:rPr>
          <w:b/>
          <w:color w:val="1E3A5F"/>
          <w:sz w:val="26"/>
        </w:rPr>
        <w:t>Part 2 — What Each Law DESCRIBES</w:t>
      </w:r>
    </w:p>
    <w:p w14:paraId="274F3486" w14:textId="77777777" w:rsidR="00D24EEA" w:rsidRDefault="00000000">
      <w:pPr>
        <w:spacing w:after="80"/>
      </w:pPr>
      <w:r>
        <w:rPr>
          <w:color w:val="000000"/>
          <w:sz w:val="21"/>
        </w:rPr>
        <w:t>Laws describe relationships. For EACH law, state precisely what relationship it describes (which two quantities are compared).</w:t>
      </w:r>
    </w:p>
    <w:p w14:paraId="4FCB7808" w14:textId="77777777" w:rsidR="00D24EEA" w:rsidRDefault="00000000">
      <w:pPr>
        <w:spacing w:before="200" w:after="80"/>
      </w:pPr>
      <w:r>
        <w:rPr>
          <w:b/>
          <w:color w:val="1E3A5F"/>
          <w:sz w:val="26"/>
        </w:rPr>
        <w:t>Part 3 — Sort the Theories</w:t>
      </w:r>
    </w:p>
    <w:p w14:paraId="4BC8A711" w14:textId="77777777" w:rsidR="00D24EEA" w:rsidRDefault="00000000">
      <w:pPr>
        <w:spacing w:after="80"/>
      </w:pPr>
      <w:r>
        <w:rPr>
          <w:color w:val="000000"/>
          <w:sz w:val="21"/>
        </w:rPr>
        <w:t>Match each theory to what it EXPLAINS: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D24EEA" w14:paraId="3578619E" w14:textId="77777777">
        <w:tc>
          <w:tcPr>
            <w:tcW w:w="5220" w:type="dxa"/>
            <w:shd w:val="clear" w:color="auto" w:fill="1E3A5F"/>
          </w:tcPr>
          <w:p w14:paraId="6BBE210C" w14:textId="77777777" w:rsidR="00D24EEA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Theory</w:t>
            </w:r>
          </w:p>
        </w:tc>
        <w:tc>
          <w:tcPr>
            <w:tcW w:w="5220" w:type="dxa"/>
            <w:shd w:val="clear" w:color="auto" w:fill="1E3A5F"/>
          </w:tcPr>
          <w:p w14:paraId="7806BC72" w14:textId="77777777" w:rsidR="00D24EEA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What it explains</w:t>
            </w:r>
          </w:p>
        </w:tc>
      </w:tr>
      <w:tr w:rsidR="00D24EEA" w14:paraId="394AFD94" w14:textId="77777777">
        <w:tc>
          <w:tcPr>
            <w:tcW w:w="5220" w:type="dxa"/>
          </w:tcPr>
          <w:p w14:paraId="6645BC25" w14:textId="77777777" w:rsidR="00D24EE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Atomic Theory</w:t>
            </w:r>
          </w:p>
        </w:tc>
        <w:tc>
          <w:tcPr>
            <w:tcW w:w="5220" w:type="dxa"/>
          </w:tcPr>
          <w:p w14:paraId="1C4FB7CD" w14:textId="77777777" w:rsidR="00D24EEA" w:rsidRDefault="00D24EEA">
            <w:pPr>
              <w:spacing w:before="20" w:after="20"/>
            </w:pPr>
          </w:p>
        </w:tc>
      </w:tr>
      <w:tr w:rsidR="00D24EEA" w14:paraId="1B613396" w14:textId="77777777">
        <w:tc>
          <w:tcPr>
            <w:tcW w:w="5220" w:type="dxa"/>
          </w:tcPr>
          <w:p w14:paraId="0CEEE2E5" w14:textId="77777777" w:rsidR="00D24EE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Collision Theory</w:t>
            </w:r>
          </w:p>
        </w:tc>
        <w:tc>
          <w:tcPr>
            <w:tcW w:w="5220" w:type="dxa"/>
          </w:tcPr>
          <w:p w14:paraId="438333A6" w14:textId="77777777" w:rsidR="00D24EEA" w:rsidRDefault="00D24EEA">
            <w:pPr>
              <w:spacing w:before="20" w:after="20"/>
            </w:pPr>
          </w:p>
        </w:tc>
      </w:tr>
      <w:tr w:rsidR="00D24EEA" w14:paraId="7282B49F" w14:textId="77777777">
        <w:tc>
          <w:tcPr>
            <w:tcW w:w="5220" w:type="dxa"/>
          </w:tcPr>
          <w:p w14:paraId="7B04B185" w14:textId="77777777" w:rsidR="00D24EE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VSEPR Theory</w:t>
            </w:r>
          </w:p>
        </w:tc>
        <w:tc>
          <w:tcPr>
            <w:tcW w:w="5220" w:type="dxa"/>
          </w:tcPr>
          <w:p w14:paraId="7E1B25B6" w14:textId="77777777" w:rsidR="00D24EEA" w:rsidRDefault="00D24EEA">
            <w:pPr>
              <w:spacing w:before="20" w:after="20"/>
            </w:pPr>
          </w:p>
        </w:tc>
      </w:tr>
    </w:tbl>
    <w:p w14:paraId="1B581B32" w14:textId="77777777" w:rsidR="00D24EEA" w:rsidRDefault="00000000">
      <w:pPr>
        <w:spacing w:after="80"/>
      </w:pPr>
      <w:r>
        <w:rPr>
          <w:color w:val="000000"/>
          <w:sz w:val="21"/>
        </w:rPr>
        <w:t>Choose from: (a) how atoms arrange in 3-D space to minimize repulsion; (b) why reactions occur — particles must collide with enough energy and correct orientation; (c) the particle structure of matter and why composition changes during reactions.</w:t>
      </w:r>
    </w:p>
    <w:p w14:paraId="1E180224" w14:textId="77777777" w:rsidR="00D24EEA" w:rsidRDefault="00000000">
      <w:pPr>
        <w:spacing w:before="200" w:after="80"/>
      </w:pPr>
      <w:r>
        <w:rPr>
          <w:b/>
          <w:color w:val="1E3A5F"/>
          <w:sz w:val="26"/>
        </w:rPr>
        <w:t>Part 4 — The Big Idea (written response)</w:t>
      </w:r>
    </w:p>
    <w:p w14:paraId="1A16E2AB" w14:textId="77777777" w:rsidR="00D24EEA" w:rsidRDefault="00000000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Explain</w:t>
      </w:r>
      <w:proofErr w:type="gramEnd"/>
      <w:r>
        <w:rPr>
          <w:color w:val="000000"/>
          <w:sz w:val="21"/>
        </w:rPr>
        <w:t xml:space="preserve"> in your own words why laws are "descriptions of relationships" while theories are "explanations."</w:t>
      </w:r>
    </w:p>
    <w:p w14:paraId="7B026773" w14:textId="77777777" w:rsidR="00D24EEA" w:rsidRDefault="0000000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Show</w:t>
      </w:r>
      <w:proofErr w:type="gramEnd"/>
      <w:r>
        <w:rPr>
          <w:color w:val="000000"/>
          <w:sz w:val="21"/>
        </w:rPr>
        <w:t xml:space="preserve"> how the Big Three laws and atomic/collision theory could be USED TOGETHER to interpret a single reaction (e.g., candle combustion).</w:t>
      </w:r>
    </w:p>
    <w:p w14:paraId="2647A2DC" w14:textId="77777777" w:rsidR="00D24EEA" w:rsidRDefault="00D24EEA">
      <w:pPr>
        <w:spacing w:after="160"/>
      </w:pPr>
    </w:p>
    <w:p w14:paraId="253FA3F8" w14:textId="77777777" w:rsidR="00D24EEA" w:rsidRDefault="00D24EEA">
      <w:pPr>
        <w:spacing w:after="160"/>
      </w:pPr>
    </w:p>
    <w:p w14:paraId="158236F7" w14:textId="77777777" w:rsidR="00D24EEA" w:rsidRDefault="00D24EEA">
      <w:pPr>
        <w:spacing w:after="160"/>
      </w:pPr>
    </w:p>
    <w:p w14:paraId="17F37F86" w14:textId="77777777" w:rsidR="00D24EEA" w:rsidRDefault="00D24EEA">
      <w:pPr>
        <w:spacing w:after="40"/>
      </w:pPr>
    </w:p>
    <w:p w14:paraId="2A7A2E3A" w14:textId="77777777" w:rsidR="00D24EEA" w:rsidRDefault="00000000">
      <w:r>
        <w:br w:type="page"/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