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F163" w14:textId="77777777" w:rsidR="00E34E4E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26971E16" w14:textId="77777777" w:rsidR="00E34E4E" w:rsidRDefault="00000000">
      <w:pPr>
        <w:spacing w:after="40"/>
      </w:pPr>
      <w:r>
        <w:rPr>
          <w:color w:val="444444"/>
          <w:sz w:val="19"/>
        </w:rPr>
        <w:t>SHOULD DO   |   Area 4 · Theories &amp; Laws</w:t>
      </w:r>
    </w:p>
    <w:p w14:paraId="0E69F189" w14:textId="17B4F50B" w:rsidR="00E34E4E" w:rsidRDefault="00AA73ED">
      <w:pPr>
        <w:spacing w:after="40"/>
      </w:pPr>
      <w:r>
        <w:rPr>
          <w:b/>
          <w:color w:val="000000"/>
          <w:sz w:val="32"/>
        </w:rPr>
        <w:t xml:space="preserve">Option A: </w:t>
      </w:r>
      <w:r w:rsidR="00000000">
        <w:rPr>
          <w:b/>
          <w:color w:val="000000"/>
          <w:sz w:val="32"/>
        </w:rPr>
        <w:t>Law or Theory? Quick Sort</w:t>
      </w:r>
    </w:p>
    <w:p w14:paraId="1163C973" w14:textId="77777777" w:rsidR="00E34E4E" w:rsidRDefault="00000000">
      <w:pPr>
        <w:spacing w:after="120"/>
      </w:pPr>
      <w:r>
        <w:rPr>
          <w:b/>
          <w:color w:val="000000"/>
          <w:sz w:val="19"/>
        </w:rPr>
        <w:t>Supports Level 3.0 targets: SC.912.N.3.1 T1, T2 · SC.912.N.3.3 T1, T2 · SC.912.N.3.4 T1, T2</w:t>
      </w:r>
    </w:p>
    <w:p w14:paraId="3C33E87D" w14:textId="77777777" w:rsidR="00E34E4E" w:rsidRDefault="00000000">
      <w:pPr>
        <w:spacing w:after="100"/>
      </w:pPr>
      <w:r>
        <w:rPr>
          <w:i/>
          <w:color w:val="444444"/>
          <w:sz w:val="21"/>
        </w:rPr>
        <w:t>Sort each statement into LAW (a description of a relationship) or THEORY (an explanation).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E34E4E" w14:paraId="5E00C9D5" w14:textId="77777777">
        <w:tc>
          <w:tcPr>
            <w:tcW w:w="3480" w:type="dxa"/>
            <w:shd w:val="clear" w:color="auto" w:fill="1E3A5F"/>
          </w:tcPr>
          <w:p w14:paraId="2E6AE797" w14:textId="77777777" w:rsidR="00E34E4E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w="3480" w:type="dxa"/>
            <w:shd w:val="clear" w:color="auto" w:fill="1E3A5F"/>
          </w:tcPr>
          <w:p w14:paraId="56436013" w14:textId="77777777" w:rsidR="00E34E4E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Statement</w:t>
            </w:r>
          </w:p>
        </w:tc>
        <w:tc>
          <w:tcPr>
            <w:tcW w:w="3480" w:type="dxa"/>
            <w:shd w:val="clear" w:color="auto" w:fill="1E3A5F"/>
          </w:tcPr>
          <w:p w14:paraId="71C99908" w14:textId="77777777" w:rsidR="00E34E4E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Law / Theory</w:t>
            </w:r>
          </w:p>
        </w:tc>
      </w:tr>
      <w:tr w:rsidR="00E34E4E" w14:paraId="0006EB87" w14:textId="77777777">
        <w:tc>
          <w:tcPr>
            <w:tcW w:w="3480" w:type="dxa"/>
          </w:tcPr>
          <w:p w14:paraId="5F4BC904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3480" w:type="dxa"/>
          </w:tcPr>
          <w:p w14:paraId="796B9A15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Law of Conservation of Mass: mass before = mass after (closed system).</w:t>
            </w:r>
          </w:p>
        </w:tc>
        <w:tc>
          <w:tcPr>
            <w:tcW w:w="3480" w:type="dxa"/>
          </w:tcPr>
          <w:p w14:paraId="30030C98" w14:textId="77777777" w:rsidR="00E34E4E" w:rsidRDefault="00E34E4E">
            <w:pPr>
              <w:spacing w:before="20" w:after="20"/>
            </w:pPr>
          </w:p>
        </w:tc>
      </w:tr>
      <w:tr w:rsidR="00E34E4E" w14:paraId="7A403D0F" w14:textId="77777777">
        <w:tc>
          <w:tcPr>
            <w:tcW w:w="3480" w:type="dxa"/>
          </w:tcPr>
          <w:p w14:paraId="24865863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3480" w:type="dxa"/>
          </w:tcPr>
          <w:p w14:paraId="50F9863D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Atomic theory: matter is made of atoms that rearrange in reactions.</w:t>
            </w:r>
          </w:p>
        </w:tc>
        <w:tc>
          <w:tcPr>
            <w:tcW w:w="3480" w:type="dxa"/>
          </w:tcPr>
          <w:p w14:paraId="0F9FA316" w14:textId="77777777" w:rsidR="00E34E4E" w:rsidRDefault="00E34E4E">
            <w:pPr>
              <w:spacing w:before="20" w:after="20"/>
            </w:pPr>
          </w:p>
        </w:tc>
      </w:tr>
      <w:tr w:rsidR="00E34E4E" w14:paraId="3381EAEC" w14:textId="77777777">
        <w:tc>
          <w:tcPr>
            <w:tcW w:w="3480" w:type="dxa"/>
          </w:tcPr>
          <w:p w14:paraId="0D735FE3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w="3480" w:type="dxa"/>
          </w:tcPr>
          <w:p w14:paraId="1E324FA0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First Law of Thermodynamics: energy is conserved.</w:t>
            </w:r>
          </w:p>
        </w:tc>
        <w:tc>
          <w:tcPr>
            <w:tcW w:w="3480" w:type="dxa"/>
          </w:tcPr>
          <w:p w14:paraId="0B255D88" w14:textId="77777777" w:rsidR="00E34E4E" w:rsidRDefault="00E34E4E">
            <w:pPr>
              <w:spacing w:before="20" w:after="20"/>
            </w:pPr>
          </w:p>
        </w:tc>
      </w:tr>
      <w:tr w:rsidR="00E34E4E" w14:paraId="4C32C469" w14:textId="77777777">
        <w:tc>
          <w:tcPr>
            <w:tcW w:w="3480" w:type="dxa"/>
          </w:tcPr>
          <w:p w14:paraId="1A1E2246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3480" w:type="dxa"/>
          </w:tcPr>
          <w:p w14:paraId="1115964C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Collision theory: particles must collide with enough energy to react.</w:t>
            </w:r>
          </w:p>
        </w:tc>
        <w:tc>
          <w:tcPr>
            <w:tcW w:w="3480" w:type="dxa"/>
          </w:tcPr>
          <w:p w14:paraId="0433A44D" w14:textId="77777777" w:rsidR="00E34E4E" w:rsidRDefault="00E34E4E">
            <w:pPr>
              <w:spacing w:before="20" w:after="20"/>
            </w:pPr>
          </w:p>
        </w:tc>
      </w:tr>
      <w:tr w:rsidR="00E34E4E" w14:paraId="76A43060" w14:textId="77777777">
        <w:tc>
          <w:tcPr>
            <w:tcW w:w="3480" w:type="dxa"/>
          </w:tcPr>
          <w:p w14:paraId="52A5D0F3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3480" w:type="dxa"/>
          </w:tcPr>
          <w:p w14:paraId="3E4DEE31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Second Law of Thermodynamics: disorder of the universe tends to increase.</w:t>
            </w:r>
          </w:p>
        </w:tc>
        <w:tc>
          <w:tcPr>
            <w:tcW w:w="3480" w:type="dxa"/>
          </w:tcPr>
          <w:p w14:paraId="4EB7A790" w14:textId="77777777" w:rsidR="00E34E4E" w:rsidRDefault="00E34E4E">
            <w:pPr>
              <w:spacing w:before="20" w:after="20"/>
            </w:pPr>
          </w:p>
        </w:tc>
      </w:tr>
      <w:tr w:rsidR="00E34E4E" w14:paraId="699054ED" w14:textId="77777777">
        <w:tc>
          <w:tcPr>
            <w:tcW w:w="3480" w:type="dxa"/>
          </w:tcPr>
          <w:p w14:paraId="13E0D6C0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3480" w:type="dxa"/>
          </w:tcPr>
          <w:p w14:paraId="339B519A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VSEPR theory: electron groups repel to find the best 3-D shape.</w:t>
            </w:r>
          </w:p>
        </w:tc>
        <w:tc>
          <w:tcPr>
            <w:tcW w:w="3480" w:type="dxa"/>
          </w:tcPr>
          <w:p w14:paraId="68965038" w14:textId="77777777" w:rsidR="00E34E4E" w:rsidRDefault="00E34E4E">
            <w:pPr>
              <w:spacing w:before="20" w:after="20"/>
            </w:pPr>
          </w:p>
        </w:tc>
      </w:tr>
      <w:tr w:rsidR="00E34E4E" w14:paraId="7884C347" w14:textId="77777777">
        <w:tc>
          <w:tcPr>
            <w:tcW w:w="3480" w:type="dxa"/>
          </w:tcPr>
          <w:p w14:paraId="6116E71B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w="3480" w:type="dxa"/>
          </w:tcPr>
          <w:p w14:paraId="46ACDCF0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Boyle's law: pressure and volume of a gas are inversely related.</w:t>
            </w:r>
          </w:p>
        </w:tc>
        <w:tc>
          <w:tcPr>
            <w:tcW w:w="3480" w:type="dxa"/>
          </w:tcPr>
          <w:p w14:paraId="70A4ACC4" w14:textId="77777777" w:rsidR="00E34E4E" w:rsidRDefault="00E34E4E">
            <w:pPr>
              <w:spacing w:before="20" w:after="20"/>
            </w:pPr>
          </w:p>
        </w:tc>
      </w:tr>
      <w:tr w:rsidR="00E34E4E" w14:paraId="75561BE1" w14:textId="77777777">
        <w:tc>
          <w:tcPr>
            <w:tcW w:w="3480" w:type="dxa"/>
          </w:tcPr>
          <w:p w14:paraId="1844602C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3480" w:type="dxa"/>
          </w:tcPr>
          <w:p w14:paraId="122A48AF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The ideal gas law relates pressure, volume, temperature, and moles.</w:t>
            </w:r>
          </w:p>
        </w:tc>
        <w:tc>
          <w:tcPr>
            <w:tcW w:w="3480" w:type="dxa"/>
          </w:tcPr>
          <w:p w14:paraId="7B332D19" w14:textId="77777777" w:rsidR="00E34E4E" w:rsidRDefault="00E34E4E">
            <w:pPr>
              <w:spacing w:before="20" w:after="20"/>
            </w:pPr>
          </w:p>
        </w:tc>
      </w:tr>
      <w:tr w:rsidR="00E34E4E" w14:paraId="44BE9D1A" w14:textId="77777777">
        <w:tc>
          <w:tcPr>
            <w:tcW w:w="3480" w:type="dxa"/>
          </w:tcPr>
          <w:p w14:paraId="03787410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9</w:t>
            </w:r>
          </w:p>
        </w:tc>
        <w:tc>
          <w:tcPr>
            <w:tcW w:w="3480" w:type="dxa"/>
          </w:tcPr>
          <w:p w14:paraId="3F093DE3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Water boils at 100 °C at sea level (a measured relationship).</w:t>
            </w:r>
          </w:p>
        </w:tc>
        <w:tc>
          <w:tcPr>
            <w:tcW w:w="3480" w:type="dxa"/>
          </w:tcPr>
          <w:p w14:paraId="60981085" w14:textId="77777777" w:rsidR="00E34E4E" w:rsidRDefault="00E34E4E">
            <w:pPr>
              <w:spacing w:before="20" w:after="20"/>
            </w:pPr>
          </w:p>
        </w:tc>
      </w:tr>
      <w:tr w:rsidR="00E34E4E" w14:paraId="7D9E25B4" w14:textId="77777777">
        <w:tc>
          <w:tcPr>
            <w:tcW w:w="3480" w:type="dxa"/>
          </w:tcPr>
          <w:p w14:paraId="5F9DBFAA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3480" w:type="dxa"/>
          </w:tcPr>
          <w:p w14:paraId="41CED910" w14:textId="77777777" w:rsidR="00E34E4E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Kinetic molecular theory explains gas behavior with moving particles.</w:t>
            </w:r>
          </w:p>
        </w:tc>
        <w:tc>
          <w:tcPr>
            <w:tcW w:w="3480" w:type="dxa"/>
          </w:tcPr>
          <w:p w14:paraId="376A21C4" w14:textId="77777777" w:rsidR="00E34E4E" w:rsidRDefault="00E34E4E">
            <w:pPr>
              <w:spacing w:before="20" w:after="20"/>
            </w:pPr>
          </w:p>
        </w:tc>
      </w:tr>
    </w:tbl>
    <w:p w14:paraId="371971DD" w14:textId="77777777" w:rsidR="00E34E4E" w:rsidRDefault="00000000">
      <w:pPr>
        <w:spacing w:before="200" w:after="80"/>
      </w:pPr>
      <w:r>
        <w:rPr>
          <w:b/>
          <w:color w:val="1E3A5F"/>
          <w:sz w:val="26"/>
        </w:rPr>
        <w:t>Explain the Pattern</w:t>
      </w:r>
    </w:p>
    <w:p w14:paraId="6631EE58" w14:textId="77777777" w:rsidR="00E34E4E" w:rsidRDefault="00000000">
      <w:pPr>
        <w:spacing w:after="80"/>
      </w:pPr>
      <w:r>
        <w:rPr>
          <w:color w:val="000000"/>
          <w:sz w:val="21"/>
        </w:rPr>
        <w:t>In 2–3 sentences, state the rule you used: what do all the LAW statements have in common that the THEORY statements do not?</w:t>
      </w:r>
    </w:p>
    <w:p w14:paraId="2491959D" w14:textId="77777777" w:rsidR="00E34E4E" w:rsidRDefault="00E34E4E">
      <w:pPr>
        <w:spacing w:after="160"/>
      </w:pPr>
    </w:p>
    <w:p w14:paraId="0025743E" w14:textId="77777777" w:rsidR="00E34E4E" w:rsidRDefault="00E34E4E">
      <w:pPr>
        <w:spacing w:after="160"/>
      </w:pPr>
    </w:p>
    <w:p w14:paraId="37E91796" w14:textId="77777777" w:rsidR="00E34E4E" w:rsidRDefault="00E34E4E">
      <w:pPr>
        <w:spacing w:after="160"/>
      </w:pPr>
    </w:p>
    <w:p w14:paraId="043A9DA7" w14:textId="77777777" w:rsidR="00E34E4E" w:rsidRDefault="00E34E4E">
      <w:pPr>
        <w:spacing w:after="40"/>
      </w:pPr>
    </w:p>
    <w:p w14:paraId="4E034096" w14:textId="77777777" w:rsidR="00E34E4E" w:rsidRDefault="00000000">
      <w:r>
        <w:br w:type="page"/>
      </w:r>
    </w:p>
    <w:p w14:paraId="6DD18B6A" w14:textId="77777777" w:rsidR="00E34E4E" w:rsidRDefault="00000000">
      <w:pPr>
        <w:spacing w:after="120"/>
      </w:pPr>
      <w:r>
        <w:rPr>
          <w:b/>
          <w:color w:val="1E3A5F"/>
          <w:sz w:val="28"/>
        </w:rPr>
        <w:lastRenderedPageBreak/>
        <w:t>TEACHER KEY — Law or Theory? Quick Sort</w:t>
      </w:r>
    </w:p>
    <w:p w14:paraId="1ADE41F1" w14:textId="77777777" w:rsidR="00E34E4E" w:rsidRDefault="00000000">
      <w:pPr>
        <w:spacing w:before="200" w:after="80"/>
      </w:pPr>
      <w:r>
        <w:rPr>
          <w:b/>
          <w:color w:val="1E3A5F"/>
          <w:sz w:val="26"/>
        </w:rPr>
        <w:t>Sort Key</w:t>
      </w:r>
    </w:p>
    <w:p w14:paraId="5B948BB2" w14:textId="77777777" w:rsidR="00E34E4E" w:rsidRDefault="00000000">
      <w:pPr>
        <w:spacing w:after="80"/>
      </w:pPr>
      <w:r>
        <w:rPr>
          <w:color w:val="000000"/>
          <w:sz w:val="21"/>
        </w:rPr>
        <w:t>LAW: 1, 3, 5, 7, 8, 9 · THEORY: 2, 4, 6, 10</w:t>
      </w:r>
    </w:p>
    <w:p w14:paraId="6CC02100" w14:textId="77777777" w:rsidR="00E34E4E" w:rsidRDefault="00000000">
      <w:pPr>
        <w:spacing w:before="200" w:after="80"/>
      </w:pPr>
      <w:r>
        <w:rPr>
          <w:b/>
          <w:color w:val="1E3A5F"/>
          <w:sz w:val="26"/>
        </w:rPr>
        <w:t>Pattern (model)</w:t>
      </w:r>
    </w:p>
    <w:p w14:paraId="21BEE813" w14:textId="77777777" w:rsidR="00E34E4E" w:rsidRDefault="00000000">
      <w:pPr>
        <w:spacing w:after="80"/>
      </w:pPr>
      <w:r>
        <w:rPr>
          <w:color w:val="000000"/>
          <w:sz w:val="21"/>
        </w:rPr>
        <w:t>"Law statements describe relationships or rules that predict behavior (what happens), often as equations or comparisons. Theory statements explain the mechanism (how or why it happens)."</w:t>
      </w:r>
    </w:p>
    <w:p w14:paraId="33D9EA1C" w14:textId="77777777" w:rsidR="00E34E4E" w:rsidRDefault="00000000">
      <w:pPr>
        <w:spacing w:after="80"/>
      </w:pPr>
      <w:r>
        <w:rPr>
          <w:color w:val="000000"/>
          <w:sz w:val="21"/>
        </w:rPr>
        <w:t>Scoring: 3 pts each (30) + rule (20). Note #9 is a law (empirical description of a relationship).</w:t>
      </w:r>
    </w:p>
    <w:sectPr w:rsidR="00E34E4E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3898442">
    <w:abstractNumId w:val="8"/>
  </w:num>
  <w:num w:numId="2" w16cid:durableId="1885479530">
    <w:abstractNumId w:val="6"/>
  </w:num>
  <w:num w:numId="3" w16cid:durableId="15815705">
    <w:abstractNumId w:val="5"/>
  </w:num>
  <w:num w:numId="4" w16cid:durableId="45374715">
    <w:abstractNumId w:val="4"/>
  </w:num>
  <w:num w:numId="5" w16cid:durableId="503937817">
    <w:abstractNumId w:val="7"/>
  </w:num>
  <w:num w:numId="6" w16cid:durableId="1538200954">
    <w:abstractNumId w:val="3"/>
  </w:num>
  <w:num w:numId="7" w16cid:durableId="1561474455">
    <w:abstractNumId w:val="2"/>
  </w:num>
  <w:num w:numId="8" w16cid:durableId="1137795395">
    <w:abstractNumId w:val="1"/>
  </w:num>
  <w:num w:numId="9" w16cid:durableId="1110318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A73ED"/>
    <w:rsid w:val="00B47730"/>
    <w:rsid w:val="00CB0664"/>
    <w:rsid w:val="00E17857"/>
    <w:rsid w:val="00E34E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71B1E5"/>
  <w14:defaultImageDpi w14:val="300"/>
  <w15:docId w15:val="{BEDD7753-BAC1-4AA8-A508-CC4A65D76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2026-08-13T11:11:00Z</dcterms:modified>
  <cp:category/>
</cp:coreProperties>
</file>