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color w:val="1E3A5F"/>
          <w:sz w:val="19"/>
        </w:rPr>
        <w:t>Honors Chemistry — Unit 1: Foundations of Chemistry &amp; the Nature of Science</w:t>
      </w:r>
    </w:p>
    <w:p>
      <w:pPr>
        <w:spacing w:after="40"/>
      </w:pPr>
      <w:r>
        <w:rPr>
          <w:b/>
          <w:i w:val="0"/>
          <w:color w:val="000000"/>
          <w:sz w:val="32"/>
        </w:rPr>
        <w:t>GUIDED CORNELL NOTES</w:t>
      </w:r>
    </w:p>
    <w:p>
      <w:pPr>
        <w:spacing w:after="120"/>
      </w:pPr>
      <w:r>
        <w:rPr>
          <w:b w:val="0"/>
          <w:i w:val="0"/>
          <w:color w:val="444444"/>
          <w:sz w:val="19"/>
        </w:rPr>
        <w:t>Foundations of Chemistry — based on Slides 1–25 of the unit presentation</w:t>
      </w:r>
    </w:p>
    <w:p>
      <w:pPr>
        <w:spacing w:before="120" w:after="80"/>
      </w:pPr>
      <w:r>
        <w:rPr>
          <w:b/>
          <w:i w:val="0"/>
          <w:color w:val="1E3A5F"/>
          <w:sz w:val="26"/>
        </w:rPr>
        <w:t>How to Use These Notes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W w:w="10440" w:type="dxa"/>
        <w:tblLayout w:type="fixed"/>
      </w:tblPr>
      <w:tblGrid>
        <w:gridCol w:w="5220"/>
        <w:gridCol w:w="5220"/>
      </w:tblGrid>
      <w:tr>
        <w:tc>
          <w:tcPr>
            <w:tcW w:type="dxa" w:w="3024"/>
            <w:shd w:val="clear" w:fill="1E3A5F"/>
          </w:tcPr>
          <w:p>
            <w:pPr>
              <w:spacing w:before="20" w:after="20"/>
            </w:pPr>
            <w:r>
              <w:rPr>
                <w:b/>
                <w:color w:val="FFFFFF"/>
                <w:sz w:val="18"/>
              </w:rPr>
              <w:t>CUES / QUESTIONS</w:t>
            </w:r>
          </w:p>
        </w:tc>
        <w:tc>
          <w:tcPr>
            <w:tcW w:type="dxa" w:w="7416"/>
            <w:shd w:val="clear" w:fill="1E3A5F"/>
          </w:tcPr>
          <w:p>
            <w:pPr>
              <w:spacing w:before="20" w:after="20"/>
            </w:pPr>
            <w:r>
              <w:rPr>
                <w:b/>
                <w:color w:val="FFFFFF"/>
                <w:sz w:val="18"/>
              </w:rPr>
              <w:t>NOTES</w:t>
            </w:r>
          </w:p>
        </w:tc>
      </w:tr>
      <w:tr>
        <w:tc>
          <w:tcPr>
            <w:tcW w:type="dxa" w:w="3024"/>
          </w:tcPr>
          <w:p>
            <w:pPr>
              <w:spacing w:before="20" w:after="20"/>
            </w:pPr>
            <w:r>
              <w:rPr>
                <w:b/>
                <w:sz w:val="19"/>
              </w:rPr>
              <w:t>Left column: key vocabulary (with slide hints) and guiding questions to answer.</w:t>
            </w:r>
          </w:p>
        </w:tc>
        <w:tc>
          <w:tcPr>
            <w:tcW w:type="dxa" w:w="7416"/>
          </w:tcPr>
          <w:p>
            <w:pPr>
              <w:spacing w:before="20" w:after="40"/>
            </w:pPr>
            <w:r>
              <w:rPr>
                <w:b w:val="0"/>
                <w:i w:val="0"/>
                <w:color w:val="000000"/>
                <w:sz w:val="19"/>
              </w:rPr>
              <w:t>Right column: the essential notes from the slides PLUS your writing space. Rewrite definitions in your own words, add your own examples, sketches, and questions.</w:t>
            </w:r>
          </w:p>
        </w:tc>
      </w:tr>
      <w:tr>
        <w:tc>
          <w:tcPr>
            <w:tcW w:type="dxa" w:w="10440"/>
            <w:gridSpan w:val="2"/>
            <w:shd w:val="clear" w:fill="EAF0F7"/>
          </w:tcPr>
          <w:p>
            <w:pPr>
              <w:spacing w:before="40" w:after="40"/>
            </w:pPr>
            <w:r>
              <w:rPr>
                <w:b/>
                <w:color w:val="1E3A5F"/>
                <w:sz w:val="19"/>
              </w:rPr>
              <w:t xml:space="preserve">SUMMARY  </w:t>
            </w:r>
            <w:r>
              <w:rPr>
                <w:i/>
                <w:color w:val="000000"/>
                <w:sz w:val="19"/>
              </w:rPr>
              <w:t>After each section, write 2–3 sentences that pull the big ideas together in your own words.</w:t>
            </w:r>
          </w:p>
        </w:tc>
      </w:tr>
    </w:tbl>
    <w:p>
      <w:pPr>
        <w:spacing w:before="120" w:after="0"/>
      </w:pPr>
      <w:r>
        <w:rPr>
          <w:b w:val="0"/>
          <w:i/>
          <w:color w:val="444444"/>
          <w:sz w:val="19"/>
        </w:rPr>
        <w:t>The definitions and big ideas are the notes — but the learning is yours: restate them, add your own examples and sketches, answer the questions, and fill the summary. The space is there for you to use.</w:t>
      </w:r>
    </w:p>
    <w:p>
      <w:r>
        <w:br w:type="page"/>
      </w:r>
    </w:p>
    <w:p>
      <w:pPr>
        <w:spacing w:before="80" w:after="40"/>
      </w:pPr>
      <w:r>
        <w:rPr>
          <w:b/>
          <w:i w:val="0"/>
          <w:color w:val="1E3A5F"/>
          <w:sz w:val="26"/>
        </w:rPr>
        <w:t>Topic 1 — What Is Chemistry?</w:t>
      </w:r>
    </w:p>
    <w:p>
      <w:pPr>
        <w:spacing w:after="120"/>
      </w:pPr>
      <w:r>
        <w:rPr>
          <w:b w:val="0"/>
          <w:i/>
          <w:color w:val="444444"/>
          <w:sz w:val="18"/>
        </w:rPr>
        <w:t>Source: Slides 1–7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W w:w="10440" w:type="dxa"/>
        <w:tblLayout w:type="fixed"/>
      </w:tblPr>
      <w:tblGrid>
        <w:gridCol w:w="5220"/>
        <w:gridCol w:w="5220"/>
      </w:tblGrid>
      <w:tr>
        <w:tc>
          <w:tcPr>
            <w:tcW w:type="dxa" w:w="3024"/>
            <w:shd w:val="clear" w:fill="1E3A5F"/>
          </w:tcPr>
          <w:p>
            <w:pPr>
              <w:spacing w:before="20" w:after="20"/>
            </w:pPr>
            <w:r>
              <w:rPr>
                <w:b/>
                <w:color w:val="FFFFFF"/>
                <w:sz w:val="18"/>
              </w:rPr>
              <w:t>CUES / QUESTIONS</w:t>
            </w:r>
          </w:p>
        </w:tc>
        <w:tc>
          <w:tcPr>
            <w:tcW w:type="dxa" w:w="7416"/>
            <w:shd w:val="clear" w:fill="1E3A5F"/>
          </w:tcPr>
          <w:p>
            <w:pPr>
              <w:spacing w:before="20" w:after="20"/>
            </w:pPr>
            <w:r>
              <w:rPr>
                <w:b/>
                <w:color w:val="FFFFFF"/>
                <w:sz w:val="18"/>
              </w:rPr>
              <w:t>NOTES</w:t>
            </w:r>
          </w:p>
        </w:tc>
      </w:tr>
      <w:tr>
        <w:tc>
          <w:tcPr>
            <w:tcW w:type="dxa" w:w="10440"/>
            <w:gridSpan w:val="2"/>
            <w:shd w:val="clear" w:fill="DCE4EE"/>
          </w:tcPr>
          <w:p>
            <w:pPr>
              <w:spacing w:before="40" w:after="40"/>
              <w:jc w:val="center"/>
            </w:pPr>
            <w:r>
              <w:rPr>
                <w:b/>
                <w:color w:val="1E3A5F"/>
                <w:sz w:val="18"/>
              </w:rPr>
              <w:t>KEY VOCABULARY — rewrite each definition in your own words and add an example</w:t>
            </w:r>
          </w:p>
        </w:tc>
      </w:tr>
      <w:tr>
        <w:tc>
          <w:tcPr>
            <w:tcW w:type="dxa" w:w="3024"/>
          </w:tcPr>
          <w:p>
            <w:pPr>
              <w:spacing w:before="20" w:after="0"/>
            </w:pPr>
            <w:r>
              <w:rPr>
                <w:b/>
                <w:color w:val="000000"/>
                <w:sz w:val="20"/>
              </w:rPr>
              <w:t>chemistry</w:t>
            </w:r>
          </w:p>
          <w:p>
            <w:pPr>
              <w:spacing w:before="0" w:after="20"/>
            </w:pPr>
            <w:r>
              <w:rPr>
                <w:i/>
                <w:color w:val="444444"/>
                <w:sz w:val="17"/>
              </w:rPr>
              <w:t>Slide 1</w:t>
            </w:r>
          </w:p>
        </w:tc>
        <w:tc>
          <w:tcPr>
            <w:tcW w:type="dxa" w:w="7416"/>
          </w:tcPr>
          <w:p>
            <w:pPr>
              <w:spacing w:before="20" w:after="40"/>
            </w:pPr>
            <w:r>
              <w:rPr>
                <w:b w:val="0"/>
                <w:i w:val="0"/>
                <w:color w:val="000000"/>
                <w:sz w:val="19"/>
              </w:rPr>
              <w:t>The study of matter and the changes it undergoes.</w:t>
            </w:r>
          </w:p>
          <w:p>
            <w:pPr>
              <w:spacing w:before="20" w:after="60"/>
            </w:pPr>
            <w:r>
              <w:rPr>
                <w:b w:val="0"/>
                <w:i/>
                <w:color w:val="444444"/>
                <w:sz w:val="18"/>
              </w:rPr>
              <w:t>Rewrite this definition in your own words.</w:t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</w:tc>
      </w:tr>
      <w:tr>
        <w:tc>
          <w:tcPr>
            <w:tcW w:type="dxa" w:w="3024"/>
          </w:tcPr>
          <w:p>
            <w:pPr>
              <w:spacing w:before="20" w:after="0"/>
            </w:pPr>
            <w:r>
              <w:rPr>
                <w:b/>
                <w:color w:val="000000"/>
                <w:sz w:val="20"/>
              </w:rPr>
              <w:t>matter</w:t>
            </w:r>
          </w:p>
          <w:p>
            <w:pPr>
              <w:spacing w:before="0" w:after="20"/>
            </w:pPr>
            <w:r>
              <w:rPr>
                <w:i/>
                <w:color w:val="444444"/>
                <w:sz w:val="17"/>
              </w:rPr>
              <w:t>Slide 1</w:t>
            </w:r>
          </w:p>
        </w:tc>
        <w:tc>
          <w:tcPr>
            <w:tcW w:type="dxa" w:w="7416"/>
          </w:tcPr>
          <w:p>
            <w:pPr>
              <w:spacing w:before="20" w:after="40"/>
            </w:pPr>
            <w:r>
              <w:rPr>
                <w:b w:val="0"/>
                <w:i w:val="0"/>
                <w:color w:val="000000"/>
                <w:sz w:val="19"/>
              </w:rPr>
              <w:t>Anything that has mass and takes up space.</w:t>
            </w:r>
          </w:p>
          <w:p>
            <w:pPr>
              <w:spacing w:before="20" w:after="60"/>
            </w:pPr>
            <w:r>
              <w:rPr>
                <w:b w:val="0"/>
                <w:i/>
                <w:color w:val="444444"/>
                <w:sz w:val="18"/>
              </w:rPr>
              <w:t>Restate it and list two examples of matter you can see right now.</w:t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</w:tc>
      </w:tr>
      <w:tr>
        <w:tc>
          <w:tcPr>
            <w:tcW w:type="dxa" w:w="3024"/>
          </w:tcPr>
          <w:p>
            <w:pPr>
              <w:spacing w:before="20" w:after="0"/>
            </w:pPr>
            <w:r>
              <w:rPr>
                <w:b/>
                <w:color w:val="000000"/>
                <w:sz w:val="20"/>
              </w:rPr>
              <w:t>physical change</w:t>
            </w:r>
          </w:p>
          <w:p>
            <w:pPr>
              <w:spacing w:before="0" w:after="20"/>
            </w:pPr>
            <w:r>
              <w:rPr>
                <w:i/>
                <w:color w:val="444444"/>
                <w:sz w:val="17"/>
              </w:rPr>
              <w:t>Slide 5</w:t>
            </w:r>
          </w:p>
        </w:tc>
        <w:tc>
          <w:tcPr>
            <w:tcW w:type="dxa" w:w="7416"/>
          </w:tcPr>
          <w:p>
            <w:pPr>
              <w:spacing w:before="20" w:after="40"/>
            </w:pPr>
            <w:r>
              <w:rPr>
                <w:b w:val="0"/>
                <w:i w:val="0"/>
                <w:color w:val="000000"/>
                <w:sz w:val="19"/>
              </w:rPr>
              <w:t>A change in which the composition of the substances stays the same.</w:t>
            </w:r>
          </w:p>
          <w:p>
            <w:pPr>
              <w:spacing w:before="20" w:after="60"/>
            </w:pPr>
            <w:r>
              <w:rPr>
                <w:b w:val="0"/>
                <w:i/>
                <w:color w:val="444444"/>
                <w:sz w:val="18"/>
              </w:rPr>
              <w:t>Restate it and give your own example.</w:t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</w:tc>
      </w:tr>
      <w:tr>
        <w:tc>
          <w:tcPr>
            <w:tcW w:type="dxa" w:w="3024"/>
          </w:tcPr>
          <w:p>
            <w:pPr>
              <w:spacing w:before="20" w:after="0"/>
            </w:pPr>
            <w:r>
              <w:rPr>
                <w:b/>
                <w:color w:val="000000"/>
                <w:sz w:val="20"/>
              </w:rPr>
              <w:t>chemical change</w:t>
            </w:r>
          </w:p>
          <w:p>
            <w:pPr>
              <w:spacing w:before="0" w:after="20"/>
            </w:pPr>
            <w:r>
              <w:rPr>
                <w:i/>
                <w:color w:val="444444"/>
                <w:sz w:val="17"/>
              </w:rPr>
              <w:t>Slide 5</w:t>
            </w:r>
          </w:p>
        </w:tc>
        <w:tc>
          <w:tcPr>
            <w:tcW w:type="dxa" w:w="7416"/>
          </w:tcPr>
          <w:p>
            <w:pPr>
              <w:spacing w:before="20" w:after="40"/>
            </w:pPr>
            <w:r>
              <w:rPr>
                <w:b w:val="0"/>
                <w:i w:val="0"/>
                <w:color w:val="000000"/>
                <w:sz w:val="19"/>
              </w:rPr>
              <w:t>A change in which the composition changes — new substances form.</w:t>
            </w:r>
          </w:p>
          <w:p>
            <w:pPr>
              <w:spacing w:before="20" w:after="60"/>
            </w:pPr>
            <w:r>
              <w:rPr>
                <w:b w:val="0"/>
                <w:i/>
                <w:color w:val="444444"/>
                <w:sz w:val="18"/>
              </w:rPr>
              <w:t>Restate it and give your own example.</w:t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</w:tc>
      </w:tr>
      <w:tr>
        <w:tc>
          <w:tcPr>
            <w:tcW w:type="dxa" w:w="3024"/>
          </w:tcPr>
          <w:p>
            <w:pPr>
              <w:spacing w:before="20" w:after="0"/>
            </w:pPr>
            <w:r>
              <w:rPr>
                <w:b/>
                <w:color w:val="000000"/>
                <w:sz w:val="20"/>
              </w:rPr>
              <w:t>reactant</w:t>
            </w:r>
          </w:p>
          <w:p>
            <w:pPr>
              <w:spacing w:before="0" w:after="20"/>
            </w:pPr>
            <w:r>
              <w:rPr>
                <w:i/>
                <w:color w:val="444444"/>
                <w:sz w:val="17"/>
              </w:rPr>
              <w:t>Slide 5</w:t>
            </w:r>
          </w:p>
        </w:tc>
        <w:tc>
          <w:tcPr>
            <w:tcW w:type="dxa" w:w="7416"/>
          </w:tcPr>
          <w:p>
            <w:pPr>
              <w:spacing w:before="20" w:after="40"/>
            </w:pPr>
            <w:r>
              <w:rPr>
                <w:b w:val="0"/>
                <w:i w:val="0"/>
                <w:color w:val="000000"/>
                <w:sz w:val="19"/>
              </w:rPr>
              <w:t>A starting substance that a reaction converts.</w:t>
            </w:r>
          </w:p>
          <w:p>
            <w:pPr>
              <w:spacing w:before="20" w:after="60"/>
            </w:pPr>
            <w:r>
              <w:rPr>
                <w:b w:val="0"/>
                <w:i/>
                <w:color w:val="444444"/>
                <w:sz w:val="18"/>
              </w:rPr>
              <w:t>Identify the reactants in the Elephant Toothpaste reaction.</w:t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</w:tc>
      </w:tr>
      <w:tr>
        <w:tc>
          <w:tcPr>
            <w:tcW w:type="dxa" w:w="3024"/>
          </w:tcPr>
          <w:p>
            <w:pPr>
              <w:spacing w:before="20" w:after="0"/>
            </w:pPr>
            <w:r>
              <w:rPr>
                <w:b/>
                <w:color w:val="000000"/>
                <w:sz w:val="20"/>
              </w:rPr>
              <w:t>product</w:t>
            </w:r>
          </w:p>
          <w:p>
            <w:pPr>
              <w:spacing w:before="0" w:after="20"/>
            </w:pPr>
            <w:r>
              <w:rPr>
                <w:i/>
                <w:color w:val="444444"/>
                <w:sz w:val="17"/>
              </w:rPr>
              <w:t>Slide 5</w:t>
            </w:r>
          </w:p>
        </w:tc>
        <w:tc>
          <w:tcPr>
            <w:tcW w:type="dxa" w:w="7416"/>
          </w:tcPr>
          <w:p>
            <w:pPr>
              <w:spacing w:before="20" w:after="40"/>
            </w:pPr>
            <w:r>
              <w:rPr>
                <w:b w:val="0"/>
                <w:i w:val="0"/>
                <w:color w:val="000000"/>
                <w:sz w:val="19"/>
              </w:rPr>
              <w:t>A substance produced by a reaction.</w:t>
            </w:r>
          </w:p>
          <w:p>
            <w:pPr>
              <w:spacing w:before="20" w:after="60"/>
            </w:pPr>
            <w:r>
              <w:rPr>
                <w:b w:val="0"/>
                <w:i/>
                <w:color w:val="444444"/>
                <w:sz w:val="18"/>
              </w:rPr>
              <w:t>Identify the products in the Elephant Toothpaste reaction.</w:t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</w:tc>
      </w:tr>
      <w:tr>
        <w:tc>
          <w:tcPr>
            <w:tcW w:type="dxa" w:w="10440"/>
            <w:gridSpan w:val="2"/>
            <w:shd w:val="clear" w:fill="DCE4EE"/>
          </w:tcPr>
          <w:p>
            <w:pPr>
              <w:spacing w:before="40" w:after="40"/>
              <w:jc w:val="center"/>
            </w:pPr>
            <w:r>
              <w:rPr>
                <w:b/>
                <w:color w:val="1E3A5F"/>
                <w:sz w:val="18"/>
              </w:rPr>
              <w:t>BIG IDEAS — the core notes from the slides; add your own examples and connections</w:t>
            </w:r>
          </w:p>
        </w:tc>
      </w:tr>
      <w:tr>
        <w:tc>
          <w:tcPr>
            <w:tcW w:type="dxa" w:w="3024"/>
          </w:tcPr>
          <w:p>
            <w:pPr>
              <w:spacing w:before="20" w:after="0"/>
            </w:pPr>
            <w:r>
              <w:rPr>
                <w:b/>
                <w:color w:val="000000"/>
                <w:sz w:val="19"/>
              </w:rPr>
              <w:t>Physical vs. chemical changes</w:t>
            </w:r>
          </w:p>
        </w:tc>
        <w:tc>
          <w:tcPr>
            <w:tcW w:type="dxa" w:w="7416"/>
          </w:tcPr>
          <w:p>
            <w:pPr>
              <w:spacing w:before="20" w:after="40"/>
            </w:pPr>
            <w:r>
              <w:rPr>
                <w:b w:val="0"/>
                <w:i w:val="0"/>
                <w:color w:val="000000"/>
                <w:sz w:val="19"/>
              </w:rPr>
              <w:t>•  Physical change: the composition of the reactant(s) is the SAME as the composition of the product(s) — e.g., H2O(s) → H2O(l).</w:t>
            </w:r>
          </w:p>
          <w:p>
            <w:pPr>
              <w:spacing w:before="20" w:after="40"/>
            </w:pPr>
            <w:r>
              <w:rPr>
                <w:b w:val="0"/>
                <w:i w:val="0"/>
                <w:color w:val="000000"/>
                <w:sz w:val="19"/>
              </w:rPr>
              <w:t>•  Chemical change: the composition is DIFFERENT — new substances form — e.g., potassium iodide + lead nitrate → potassium nitrate + lead iodide.</w:t>
            </w:r>
          </w:p>
          <w:p>
            <w:pPr>
              <w:spacing w:before="20" w:after="60"/>
            </w:pPr>
            <w:r>
              <w:rPr>
                <w:b w:val="0"/>
                <w:i/>
                <w:color w:val="444444"/>
                <w:sz w:val="18"/>
              </w:rPr>
              <w:t>Your turn: sketch a Venn diagram comparing the two, and add one more example of each.</w:t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</w:tc>
      </w:tr>
      <w:tr>
        <w:tc>
          <w:tcPr>
            <w:tcW w:type="dxa" w:w="3024"/>
          </w:tcPr>
          <w:p>
            <w:pPr>
              <w:spacing w:before="20" w:after="0"/>
            </w:pPr>
            <w:r>
              <w:rPr>
                <w:b/>
                <w:color w:val="000000"/>
                <w:sz w:val="19"/>
              </w:rPr>
              <w:t>What defines a reaction?</w:t>
            </w:r>
          </w:p>
        </w:tc>
        <w:tc>
          <w:tcPr>
            <w:tcW w:type="dxa" w:w="7416"/>
          </w:tcPr>
          <w:p>
            <w:pPr>
              <w:spacing w:before="20" w:after="40"/>
            </w:pPr>
            <w:r>
              <w:rPr>
                <w:b w:val="0"/>
                <w:i w:val="0"/>
                <w:color w:val="000000"/>
                <w:sz w:val="19"/>
              </w:rPr>
              <w:t>•  A reaction converts one or more reactants into one or more products.</w:t>
            </w:r>
          </w:p>
          <w:p>
            <w:pPr>
              <w:spacing w:before="20" w:after="60"/>
            </w:pPr>
            <w:r>
              <w:rPr>
                <w:b w:val="0"/>
                <w:i/>
                <w:color w:val="444444"/>
                <w:sz w:val="18"/>
              </w:rPr>
              <w:t>Your turn: does a reaction always produce a “new” substance? Explain using the two examples above.</w:t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</w:tc>
      </w:tr>
      <w:tr>
        <w:tc>
          <w:tcPr>
            <w:tcW w:type="dxa" w:w="10440"/>
            <w:gridSpan w:val="2"/>
            <w:shd w:val="clear" w:fill="DCE4EE"/>
          </w:tcPr>
          <w:p>
            <w:pPr>
              <w:spacing w:before="40" w:after="40"/>
              <w:jc w:val="center"/>
            </w:pPr>
            <w:r>
              <w:rPr>
                <w:b/>
                <w:color w:val="1E3A5F"/>
                <w:sz w:val="18"/>
              </w:rPr>
              <w:t>GUIDING QUESTIONS — answer in your own words to check your understanding</w:t>
            </w:r>
          </w:p>
        </w:tc>
      </w:tr>
      <w:tr>
        <w:tc>
          <w:tcPr>
            <w:tcW w:type="dxa" w:w="3024"/>
          </w:tcPr>
          <w:p>
            <w:pPr>
              <w:spacing w:before="20" w:after="0"/>
            </w:pPr>
            <w:r>
              <w:rPr>
                <w:b/>
                <w:color w:val="000000"/>
                <w:sz w:val="19"/>
              </w:rPr>
              <w:t>How can you tell a physical change from a chemical change?</w:t>
            </w:r>
          </w:p>
        </w:tc>
        <w:tc>
          <w:tcPr>
            <w:tcW w:type="dxa" w:w="7416"/>
          </w:tcPr>
          <w:p>
            <w:pPr>
              <w:spacing w:before="20" w:after="60"/>
            </w:pPr>
            <w:r>
              <w:rPr>
                <w:b w:val="0"/>
                <w:i/>
                <w:color w:val="444444"/>
                <w:sz w:val="18"/>
              </w:rPr>
              <w:t>Write your answer and give one example of each.</w:t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</w:tc>
      </w:tr>
      <w:tr>
        <w:tc>
          <w:tcPr>
            <w:tcW w:type="dxa" w:w="3024"/>
          </w:tcPr>
          <w:p>
            <w:pPr>
              <w:spacing w:before="20" w:after="0"/>
            </w:pPr>
            <w:r>
              <w:rPr>
                <w:b/>
                <w:color w:val="000000"/>
                <w:sz w:val="19"/>
              </w:rPr>
              <w:t>Why does a physical change leave the composition of matter unchanged?</w:t>
            </w:r>
          </w:p>
        </w:tc>
        <w:tc>
          <w:tcPr>
            <w:tcW w:type="dxa" w:w="7416"/>
          </w:tcPr>
          <w:p>
            <w:pPr>
              <w:spacing w:before="20" w:after="60"/>
            </w:pPr>
            <w:r>
              <w:rPr>
                <w:b w:val="0"/>
                <w:i/>
                <w:color w:val="444444"/>
                <w:sz w:val="18"/>
              </w:rPr>
              <w:t>Explain in your own words.</w:t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</w:tc>
      </w:tr>
      <w:tr>
        <w:tc>
          <w:tcPr>
            <w:tcW w:type="dxa" w:w="10440"/>
            <w:gridSpan w:val="2"/>
            <w:shd w:val="clear" w:fill="EAF0F7"/>
          </w:tcPr>
          <w:p>
            <w:pPr>
              <w:spacing w:before="40" w:after="40"/>
            </w:pPr>
            <w:r>
              <w:rPr>
                <w:b/>
                <w:color w:val="1E3A5F"/>
                <w:sz w:val="19"/>
              </w:rPr>
              <w:t xml:space="preserve">SUMMARY  </w:t>
            </w:r>
            <w:r>
              <w:rPr>
                <w:i/>
                <w:color w:val="000000"/>
                <w:sz w:val="19"/>
              </w:rPr>
              <w:t>How are physical and chemical changes different, and what happens to the starting substances in a chemical reaction?</w:t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</w:tc>
      </w:tr>
    </w:tbl>
    <w:p>
      <w:r>
        <w:br w:type="page"/>
      </w:r>
    </w:p>
    <w:p>
      <w:pPr>
        <w:spacing w:before="80" w:after="40"/>
      </w:pPr>
      <w:r>
        <w:rPr>
          <w:b/>
          <w:i w:val="0"/>
          <w:color w:val="1E3A5F"/>
          <w:sz w:val="26"/>
        </w:rPr>
        <w:t>Topic 2 — The Big Three: Laws That Govern All Reactions</w:t>
      </w:r>
    </w:p>
    <w:p>
      <w:pPr>
        <w:spacing w:after="120"/>
      </w:pPr>
      <w:r>
        <w:rPr>
          <w:b w:val="0"/>
          <w:i/>
          <w:color w:val="444444"/>
          <w:sz w:val="18"/>
        </w:rPr>
        <w:t>Source: Slides 8–11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W w:w="10440" w:type="dxa"/>
        <w:tblLayout w:type="fixed"/>
      </w:tblPr>
      <w:tblGrid>
        <w:gridCol w:w="5220"/>
        <w:gridCol w:w="5220"/>
      </w:tblGrid>
      <w:tr>
        <w:tc>
          <w:tcPr>
            <w:tcW w:type="dxa" w:w="3024"/>
            <w:shd w:val="clear" w:fill="1E3A5F"/>
          </w:tcPr>
          <w:p>
            <w:pPr>
              <w:spacing w:before="20" w:after="20"/>
            </w:pPr>
            <w:r>
              <w:rPr>
                <w:b/>
                <w:color w:val="FFFFFF"/>
                <w:sz w:val="18"/>
              </w:rPr>
              <w:t>CUES / QUESTIONS</w:t>
            </w:r>
          </w:p>
        </w:tc>
        <w:tc>
          <w:tcPr>
            <w:tcW w:type="dxa" w:w="7416"/>
            <w:shd w:val="clear" w:fill="1E3A5F"/>
          </w:tcPr>
          <w:p>
            <w:pPr>
              <w:spacing w:before="20" w:after="20"/>
            </w:pPr>
            <w:r>
              <w:rPr>
                <w:b/>
                <w:color w:val="FFFFFF"/>
                <w:sz w:val="18"/>
              </w:rPr>
              <w:t>NOTES</w:t>
            </w:r>
          </w:p>
        </w:tc>
      </w:tr>
      <w:tr>
        <w:tc>
          <w:tcPr>
            <w:tcW w:type="dxa" w:w="10440"/>
            <w:gridSpan w:val="2"/>
            <w:shd w:val="clear" w:fill="DCE4EE"/>
          </w:tcPr>
          <w:p>
            <w:pPr>
              <w:spacing w:before="40" w:after="40"/>
              <w:jc w:val="center"/>
            </w:pPr>
            <w:r>
              <w:rPr>
                <w:b/>
                <w:color w:val="1E3A5F"/>
                <w:sz w:val="18"/>
              </w:rPr>
              <w:t>KEY VOCABULARY — rewrite each definition in your own words and add an example</w:t>
            </w:r>
          </w:p>
        </w:tc>
      </w:tr>
      <w:tr>
        <w:tc>
          <w:tcPr>
            <w:tcW w:type="dxa" w:w="3024"/>
          </w:tcPr>
          <w:p>
            <w:pPr>
              <w:spacing w:before="20" w:after="0"/>
            </w:pPr>
            <w:r>
              <w:rPr>
                <w:b/>
                <w:color w:val="000000"/>
                <w:sz w:val="20"/>
              </w:rPr>
              <w:t>Law of Conservation of Mass</w:t>
            </w:r>
          </w:p>
          <w:p>
            <w:pPr>
              <w:spacing w:before="0" w:after="20"/>
            </w:pPr>
            <w:r>
              <w:rPr>
                <w:i/>
                <w:color w:val="444444"/>
                <w:sz w:val="17"/>
              </w:rPr>
              <w:t>Slide 10</w:t>
            </w:r>
          </w:p>
        </w:tc>
        <w:tc>
          <w:tcPr>
            <w:tcW w:type="dxa" w:w="7416"/>
          </w:tcPr>
          <w:p>
            <w:pPr>
              <w:spacing w:before="20" w:after="40"/>
            </w:pPr>
            <w:r>
              <w:rPr>
                <w:b w:val="0"/>
                <w:i w:val="0"/>
                <w:color w:val="000000"/>
                <w:sz w:val="19"/>
              </w:rPr>
              <w:t>Mass before a reaction = mass after a reaction — only if the system is not open.</w:t>
            </w:r>
          </w:p>
          <w:p>
            <w:pPr>
              <w:spacing w:before="20" w:after="60"/>
            </w:pPr>
            <w:r>
              <w:rPr>
                <w:b w:val="0"/>
                <w:i/>
                <w:color w:val="444444"/>
                <w:sz w:val="18"/>
              </w:rPr>
              <w:t>Restate it and explain the “not open” part.</w:t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</w:tc>
      </w:tr>
      <w:tr>
        <w:tc>
          <w:tcPr>
            <w:tcW w:type="dxa" w:w="3024"/>
          </w:tcPr>
          <w:p>
            <w:pPr>
              <w:spacing w:before="20" w:after="0"/>
            </w:pPr>
            <w:r>
              <w:rPr>
                <w:b/>
                <w:color w:val="000000"/>
                <w:sz w:val="20"/>
              </w:rPr>
              <w:t>First Law of Thermodynamics</w:t>
            </w:r>
          </w:p>
          <w:p>
            <w:pPr>
              <w:spacing w:before="0" w:after="20"/>
            </w:pPr>
            <w:r>
              <w:rPr>
                <w:i/>
                <w:color w:val="444444"/>
                <w:sz w:val="17"/>
              </w:rPr>
              <w:t>Slide 10</w:t>
            </w:r>
          </w:p>
        </w:tc>
        <w:tc>
          <w:tcPr>
            <w:tcW w:type="dxa" w:w="7416"/>
          </w:tcPr>
          <w:p>
            <w:pPr>
              <w:spacing w:before="20" w:after="40"/>
            </w:pPr>
            <w:r>
              <w:rPr>
                <w:b w:val="0"/>
                <w:i w:val="0"/>
                <w:color w:val="000000"/>
                <w:sz w:val="19"/>
              </w:rPr>
              <w:t>Energy before a reaction = energy after a reaction (energy can change form but is conserved).</w:t>
            </w:r>
          </w:p>
          <w:p>
            <w:pPr>
              <w:spacing w:before="20" w:after="60"/>
            </w:pPr>
            <w:r>
              <w:rPr>
                <w:b w:val="0"/>
                <w:i/>
                <w:color w:val="444444"/>
                <w:sz w:val="18"/>
              </w:rPr>
              <w:t>Restate it and give an example of energy changing form.</w:t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</w:tc>
      </w:tr>
      <w:tr>
        <w:tc>
          <w:tcPr>
            <w:tcW w:type="dxa" w:w="3024"/>
          </w:tcPr>
          <w:p>
            <w:pPr>
              <w:spacing w:before="20" w:after="0"/>
            </w:pPr>
            <w:r>
              <w:rPr>
                <w:b/>
                <w:color w:val="000000"/>
                <w:sz w:val="20"/>
              </w:rPr>
              <w:t>Second Law of Thermodynamics</w:t>
            </w:r>
          </w:p>
          <w:p>
            <w:pPr>
              <w:spacing w:before="0" w:after="20"/>
            </w:pPr>
            <w:r>
              <w:rPr>
                <w:i/>
                <w:color w:val="444444"/>
                <w:sz w:val="17"/>
              </w:rPr>
              <w:t>Slide 10</w:t>
            </w:r>
          </w:p>
        </w:tc>
        <w:tc>
          <w:tcPr>
            <w:tcW w:type="dxa" w:w="7416"/>
          </w:tcPr>
          <w:p>
            <w:pPr>
              <w:spacing w:before="20" w:after="40"/>
            </w:pPr>
            <w:r>
              <w:rPr>
                <w:b w:val="0"/>
                <w:i w:val="0"/>
                <w:color w:val="000000"/>
                <w:sz w:val="19"/>
              </w:rPr>
              <w:t>Reactions tend to increase the disorder of the universe; products reach the lowest possible energy state.</w:t>
            </w:r>
          </w:p>
          <w:p>
            <w:pPr>
              <w:spacing w:before="20" w:after="60"/>
            </w:pPr>
            <w:r>
              <w:rPr>
                <w:b w:val="0"/>
                <w:i/>
                <w:color w:val="444444"/>
                <w:sz w:val="18"/>
              </w:rPr>
              <w:t>Restate it in your own words.</w:t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</w:tc>
      </w:tr>
      <w:tr>
        <w:tc>
          <w:tcPr>
            <w:tcW w:type="dxa" w:w="3024"/>
          </w:tcPr>
          <w:p>
            <w:pPr>
              <w:spacing w:before="20" w:after="0"/>
            </w:pPr>
            <w:r>
              <w:rPr>
                <w:b/>
                <w:color w:val="000000"/>
                <w:sz w:val="20"/>
              </w:rPr>
              <w:t>closed system</w:t>
            </w:r>
          </w:p>
          <w:p>
            <w:pPr>
              <w:spacing w:before="0" w:after="20"/>
            </w:pPr>
            <w:r>
              <w:rPr>
                <w:i/>
                <w:color w:val="444444"/>
                <w:sz w:val="17"/>
              </w:rPr>
              <w:t>Slide 10</w:t>
            </w:r>
          </w:p>
        </w:tc>
        <w:tc>
          <w:tcPr>
            <w:tcW w:type="dxa" w:w="7416"/>
          </w:tcPr>
          <w:p>
            <w:pPr>
              <w:spacing w:before="20" w:after="40"/>
            </w:pPr>
            <w:r>
              <w:rPr>
                <w:b w:val="0"/>
                <w:i w:val="0"/>
                <w:color w:val="000000"/>
                <w:sz w:val="19"/>
              </w:rPr>
              <w:t>A system that does not exchange matter with its surroundings.</w:t>
            </w:r>
          </w:p>
          <w:p>
            <w:pPr>
              <w:spacing w:before="20" w:after="60"/>
            </w:pPr>
            <w:r>
              <w:rPr>
                <w:b w:val="0"/>
                <w:i/>
                <w:color w:val="444444"/>
                <w:sz w:val="18"/>
              </w:rPr>
              <w:t>Explain why an open system breaks the Law of Conservation of Mass.</w:t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</w:tc>
      </w:tr>
      <w:tr>
        <w:tc>
          <w:tcPr>
            <w:tcW w:type="dxa" w:w="10440"/>
            <w:gridSpan w:val="2"/>
            <w:shd w:val="clear" w:fill="DCE4EE"/>
          </w:tcPr>
          <w:p>
            <w:pPr>
              <w:spacing w:before="40" w:after="40"/>
              <w:jc w:val="center"/>
            </w:pPr>
            <w:r>
              <w:rPr>
                <w:b/>
                <w:color w:val="1E3A5F"/>
                <w:sz w:val="18"/>
              </w:rPr>
              <w:t>BIG IDEAS — the core notes from the slides; add your own examples and connections</w:t>
            </w:r>
          </w:p>
        </w:tc>
      </w:tr>
      <w:tr>
        <w:tc>
          <w:tcPr>
            <w:tcW w:type="dxa" w:w="3024"/>
          </w:tcPr>
          <w:p>
            <w:pPr>
              <w:spacing w:before="20" w:after="0"/>
            </w:pPr>
            <w:r>
              <w:rPr>
                <w:b/>
                <w:color w:val="000000"/>
                <w:sz w:val="19"/>
              </w:rPr>
              <w:t>The Big Three</w:t>
            </w:r>
          </w:p>
        </w:tc>
        <w:tc>
          <w:tcPr>
            <w:tcW w:type="dxa" w:w="7416"/>
          </w:tcPr>
          <w:p>
            <w:pPr>
              <w:spacing w:before="20" w:after="40"/>
            </w:pPr>
            <w:r>
              <w:rPr>
                <w:b w:val="0"/>
                <w:i w:val="0"/>
                <w:color w:val="000000"/>
                <w:sz w:val="19"/>
              </w:rPr>
              <w:t>•  These three laws govern all reactions: Conservation of Mass, First Law of Thermodynamics, Second Law of Thermodynamics.</w:t>
            </w:r>
          </w:p>
          <w:p>
            <w:pPr>
              <w:spacing w:before="20" w:after="40"/>
            </w:pPr>
            <w:r>
              <w:rPr>
                <w:b w:val="0"/>
                <w:i w:val="0"/>
                <w:color w:val="000000"/>
                <w:sz w:val="19"/>
              </w:rPr>
              <w:t>•  All matter inherently has energy — both mass and energy can be measured.</w:t>
            </w:r>
          </w:p>
          <w:p>
            <w:pPr>
              <w:spacing w:before="20" w:after="60"/>
            </w:pPr>
            <w:r>
              <w:rPr>
                <w:b w:val="0"/>
                <w:i/>
                <w:color w:val="444444"/>
                <w:sz w:val="18"/>
              </w:rPr>
              <w:t>Your turn: connect one reaction or process (like melting) to each of the Big Three.</w:t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</w:tc>
      </w:tr>
      <w:tr>
        <w:tc>
          <w:tcPr>
            <w:tcW w:type="dxa" w:w="10440"/>
            <w:gridSpan w:val="2"/>
            <w:shd w:val="clear" w:fill="DCE4EE"/>
          </w:tcPr>
          <w:p>
            <w:pPr>
              <w:spacing w:before="40" w:after="40"/>
              <w:jc w:val="center"/>
            </w:pPr>
            <w:r>
              <w:rPr>
                <w:b/>
                <w:color w:val="1E3A5F"/>
                <w:sz w:val="18"/>
              </w:rPr>
              <w:t>GUIDING QUESTIONS — answer in your own words to check your understanding</w:t>
            </w:r>
          </w:p>
        </w:tc>
      </w:tr>
      <w:tr>
        <w:tc>
          <w:tcPr>
            <w:tcW w:type="dxa" w:w="3024"/>
          </w:tcPr>
          <w:p>
            <w:pPr>
              <w:spacing w:before="20" w:after="0"/>
            </w:pPr>
            <w:r>
              <w:rPr>
                <w:b/>
                <w:color w:val="000000"/>
                <w:sz w:val="19"/>
              </w:rPr>
              <w:t>Under what condition is mass NOT conserved? Why?</w:t>
            </w:r>
          </w:p>
        </w:tc>
        <w:tc>
          <w:tcPr>
            <w:tcW w:type="dxa" w:w="7416"/>
          </w:tcPr>
          <w:p>
            <w:pPr>
              <w:spacing w:before="20" w:after="60"/>
            </w:pPr>
            <w:r>
              <w:rPr>
                <w:b w:val="0"/>
                <w:i/>
                <w:color w:val="444444"/>
                <w:sz w:val="18"/>
              </w:rPr>
              <w:t>Explain with an example.</w:t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</w:tc>
      </w:tr>
      <w:tr>
        <w:tc>
          <w:tcPr>
            <w:tcW w:type="dxa" w:w="3024"/>
          </w:tcPr>
          <w:p>
            <w:pPr>
              <w:spacing w:before="20" w:after="0"/>
            </w:pPr>
            <w:r>
              <w:rPr>
                <w:b/>
                <w:color w:val="000000"/>
                <w:sz w:val="19"/>
              </w:rPr>
              <w:t>How can energy “look” different before and after a reaction yet still be conserved?</w:t>
            </w:r>
          </w:p>
        </w:tc>
        <w:tc>
          <w:tcPr>
            <w:tcW w:type="dxa" w:w="7416"/>
          </w:tcPr>
          <w:p>
            <w:pPr>
              <w:spacing w:before="20" w:after="60"/>
            </w:pPr>
            <w:r>
              <w:rPr>
                <w:b w:val="0"/>
                <w:i/>
                <w:color w:val="444444"/>
                <w:sz w:val="18"/>
              </w:rPr>
              <w:t>Give an example.</w:t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</w:tc>
      </w:tr>
      <w:tr>
        <w:tc>
          <w:tcPr>
            <w:tcW w:type="dxa" w:w="10440"/>
            <w:gridSpan w:val="2"/>
            <w:shd w:val="clear" w:fill="EAF0F7"/>
          </w:tcPr>
          <w:p>
            <w:pPr>
              <w:spacing w:before="40" w:after="40"/>
            </w:pPr>
            <w:r>
              <w:rPr>
                <w:b/>
                <w:color w:val="1E3A5F"/>
                <w:sz w:val="19"/>
              </w:rPr>
              <w:t xml:space="preserve">SUMMARY  </w:t>
            </w:r>
            <w:r>
              <w:rPr>
                <w:i/>
                <w:color w:val="000000"/>
                <w:sz w:val="19"/>
              </w:rPr>
              <w:t>State each of the Big Three in your own words. Under what condition does mass appear NOT to be conserved?</w:t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</w:tc>
      </w:tr>
    </w:tbl>
    <w:p>
      <w:r>
        <w:br w:type="page"/>
      </w:r>
    </w:p>
    <w:p>
      <w:pPr>
        <w:spacing w:before="80" w:after="40"/>
      </w:pPr>
      <w:r>
        <w:rPr>
          <w:b/>
          <w:i w:val="0"/>
          <w:color w:val="1E3A5F"/>
          <w:sz w:val="26"/>
        </w:rPr>
        <w:t>Topic 3 — Scientific Theories vs. Laws</w:t>
      </w:r>
    </w:p>
    <w:p>
      <w:pPr>
        <w:spacing w:after="120"/>
      </w:pPr>
      <w:r>
        <w:rPr>
          <w:b w:val="0"/>
          <w:i/>
          <w:color w:val="444444"/>
          <w:sz w:val="18"/>
        </w:rPr>
        <w:t>Source: Slides 12–14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W w:w="10440" w:type="dxa"/>
        <w:tblLayout w:type="fixed"/>
      </w:tblPr>
      <w:tblGrid>
        <w:gridCol w:w="5220"/>
        <w:gridCol w:w="5220"/>
      </w:tblGrid>
      <w:tr>
        <w:tc>
          <w:tcPr>
            <w:tcW w:type="dxa" w:w="3024"/>
            <w:shd w:val="clear" w:fill="1E3A5F"/>
          </w:tcPr>
          <w:p>
            <w:pPr>
              <w:spacing w:before="20" w:after="20"/>
            </w:pPr>
            <w:r>
              <w:rPr>
                <w:b/>
                <w:color w:val="FFFFFF"/>
                <w:sz w:val="18"/>
              </w:rPr>
              <w:t>CUES / QUESTIONS</w:t>
            </w:r>
          </w:p>
        </w:tc>
        <w:tc>
          <w:tcPr>
            <w:tcW w:type="dxa" w:w="7416"/>
            <w:shd w:val="clear" w:fill="1E3A5F"/>
          </w:tcPr>
          <w:p>
            <w:pPr>
              <w:spacing w:before="20" w:after="20"/>
            </w:pPr>
            <w:r>
              <w:rPr>
                <w:b/>
                <w:color w:val="FFFFFF"/>
                <w:sz w:val="18"/>
              </w:rPr>
              <w:t>NOTES</w:t>
            </w:r>
          </w:p>
        </w:tc>
      </w:tr>
      <w:tr>
        <w:tc>
          <w:tcPr>
            <w:tcW w:type="dxa" w:w="10440"/>
            <w:gridSpan w:val="2"/>
            <w:shd w:val="clear" w:fill="DCE4EE"/>
          </w:tcPr>
          <w:p>
            <w:pPr>
              <w:spacing w:before="40" w:after="40"/>
              <w:jc w:val="center"/>
            </w:pPr>
            <w:r>
              <w:rPr>
                <w:b/>
                <w:color w:val="1E3A5F"/>
                <w:sz w:val="18"/>
              </w:rPr>
              <w:t>KEY VOCABULARY — rewrite each definition in your own words and add an example</w:t>
            </w:r>
          </w:p>
        </w:tc>
      </w:tr>
      <w:tr>
        <w:tc>
          <w:tcPr>
            <w:tcW w:type="dxa" w:w="3024"/>
          </w:tcPr>
          <w:p>
            <w:pPr>
              <w:spacing w:before="20" w:after="0"/>
            </w:pPr>
            <w:r>
              <w:rPr>
                <w:b/>
                <w:color w:val="000000"/>
                <w:sz w:val="20"/>
              </w:rPr>
              <w:t>scientific law</w:t>
            </w:r>
          </w:p>
          <w:p>
            <w:pPr>
              <w:spacing w:before="0" w:after="20"/>
            </w:pPr>
            <w:r>
              <w:rPr>
                <w:i/>
                <w:color w:val="444444"/>
                <w:sz w:val="17"/>
              </w:rPr>
              <w:t>Slide 12</w:t>
            </w:r>
          </w:p>
        </w:tc>
        <w:tc>
          <w:tcPr>
            <w:tcW w:type="dxa" w:w="7416"/>
          </w:tcPr>
          <w:p>
            <w:pPr>
              <w:spacing w:before="20" w:after="40"/>
            </w:pPr>
            <w:r>
              <w:rPr>
                <w:b w:val="0"/>
                <w:i w:val="0"/>
                <w:color w:val="000000"/>
                <w:sz w:val="19"/>
              </w:rPr>
              <w:t>Describes rules for how nature behaves under specific conditions; summarizes relationships between variables, usually as equations.</w:t>
            </w:r>
          </w:p>
          <w:p>
            <w:pPr>
              <w:spacing w:before="20" w:after="60"/>
            </w:pPr>
            <w:r>
              <w:rPr>
                <w:b w:val="0"/>
                <w:i/>
                <w:color w:val="444444"/>
                <w:sz w:val="18"/>
              </w:rPr>
              <w:t>Restate it and give one example.</w:t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</w:tc>
      </w:tr>
      <w:tr>
        <w:tc>
          <w:tcPr>
            <w:tcW w:type="dxa" w:w="3024"/>
          </w:tcPr>
          <w:p>
            <w:pPr>
              <w:spacing w:before="20" w:after="0"/>
            </w:pPr>
            <w:r>
              <w:rPr>
                <w:b/>
                <w:color w:val="000000"/>
                <w:sz w:val="20"/>
              </w:rPr>
              <w:t>scientific theory</w:t>
            </w:r>
          </w:p>
          <w:p>
            <w:pPr>
              <w:spacing w:before="0" w:after="20"/>
            </w:pPr>
            <w:r>
              <w:rPr>
                <w:i/>
                <w:color w:val="444444"/>
                <w:sz w:val="17"/>
              </w:rPr>
              <w:t>Slide 12</w:t>
            </w:r>
          </w:p>
        </w:tc>
        <w:tc>
          <w:tcPr>
            <w:tcW w:type="dxa" w:w="7416"/>
          </w:tcPr>
          <w:p>
            <w:pPr>
              <w:spacing w:before="20" w:after="40"/>
            </w:pPr>
            <w:r>
              <w:rPr>
                <w:b w:val="0"/>
                <w:i w:val="0"/>
                <w:color w:val="000000"/>
                <w:sz w:val="19"/>
              </w:rPr>
              <w:t>Explains HOW or WHY something occurs; based on inferences and well supported by evidence.</w:t>
            </w:r>
          </w:p>
          <w:p>
            <w:pPr>
              <w:spacing w:before="20" w:after="60"/>
            </w:pPr>
            <w:r>
              <w:rPr>
                <w:b w:val="0"/>
                <w:i/>
                <w:color w:val="444444"/>
                <w:sz w:val="18"/>
              </w:rPr>
              <w:t>Restate it and give one example.</w:t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</w:tc>
      </w:tr>
      <w:tr>
        <w:tc>
          <w:tcPr>
            <w:tcW w:type="dxa" w:w="3024"/>
          </w:tcPr>
          <w:p>
            <w:pPr>
              <w:spacing w:before="20" w:after="0"/>
            </w:pPr>
            <w:r>
              <w:rPr>
                <w:b/>
                <w:color w:val="000000"/>
                <w:sz w:val="20"/>
              </w:rPr>
              <w:t>scientific evidence</w:t>
            </w:r>
          </w:p>
          <w:p>
            <w:pPr>
              <w:spacing w:before="0" w:after="20"/>
            </w:pPr>
            <w:r>
              <w:rPr>
                <w:i/>
                <w:color w:val="444444"/>
                <w:sz w:val="17"/>
              </w:rPr>
              <w:t>Slide 14</w:t>
            </w:r>
          </w:p>
        </w:tc>
        <w:tc>
          <w:tcPr>
            <w:tcW w:type="dxa" w:w="7416"/>
          </w:tcPr>
          <w:p>
            <w:pPr>
              <w:spacing w:before="20" w:after="40"/>
            </w:pPr>
            <w:r>
              <w:rPr>
                <w:b w:val="0"/>
                <w:i w:val="0"/>
                <w:color w:val="000000"/>
                <w:sz w:val="19"/>
              </w:rPr>
              <w:t>Observations and experimental data that support or refute claims.</w:t>
            </w:r>
          </w:p>
          <w:p>
            <w:pPr>
              <w:spacing w:before="20" w:after="60"/>
            </w:pPr>
            <w:r>
              <w:rPr>
                <w:b w:val="0"/>
                <w:i/>
                <w:color w:val="444444"/>
                <w:sz w:val="18"/>
              </w:rPr>
              <w:t>Define it in your own words.</w:t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</w:tc>
      </w:tr>
      <w:tr>
        <w:tc>
          <w:tcPr>
            <w:tcW w:type="dxa" w:w="3024"/>
          </w:tcPr>
          <w:p>
            <w:pPr>
              <w:spacing w:before="20" w:after="0"/>
            </w:pPr>
            <w:r>
              <w:rPr>
                <w:b/>
                <w:color w:val="000000"/>
                <w:sz w:val="20"/>
              </w:rPr>
              <w:t>Boyle’s Law</w:t>
            </w:r>
          </w:p>
          <w:p>
            <w:pPr>
              <w:spacing w:before="0" w:after="20"/>
            </w:pPr>
            <w:r>
              <w:rPr>
                <w:i/>
                <w:color w:val="444444"/>
                <w:sz w:val="17"/>
              </w:rPr>
              <w:t>Slide 13</w:t>
            </w:r>
          </w:p>
        </w:tc>
        <w:tc>
          <w:tcPr>
            <w:tcW w:type="dxa" w:w="7416"/>
          </w:tcPr>
          <w:p>
            <w:pPr>
              <w:spacing w:before="20" w:after="40"/>
            </w:pPr>
            <w:r>
              <w:rPr>
                <w:b w:val="0"/>
                <w:i w:val="0"/>
                <w:color w:val="000000"/>
                <w:sz w:val="19"/>
              </w:rPr>
              <w:t>Example of a LAW — a relationship between variables.</w:t>
            </w:r>
          </w:p>
          <w:p>
            <w:pPr>
              <w:spacing w:before="20" w:after="60"/>
            </w:pPr>
            <w:r>
              <w:rPr>
                <w:b w:val="0"/>
                <w:i/>
                <w:color w:val="444444"/>
                <w:sz w:val="18"/>
              </w:rPr>
              <w:t>Classify it and say what it describes.</w:t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</w:tc>
      </w:tr>
      <w:tr>
        <w:tc>
          <w:tcPr>
            <w:tcW w:type="dxa" w:w="3024"/>
          </w:tcPr>
          <w:p>
            <w:pPr>
              <w:spacing w:before="20" w:after="0"/>
            </w:pPr>
            <w:r>
              <w:rPr>
                <w:b/>
                <w:color w:val="000000"/>
                <w:sz w:val="20"/>
              </w:rPr>
              <w:t>Atomic Theory</w:t>
            </w:r>
          </w:p>
          <w:p>
            <w:pPr>
              <w:spacing w:before="0" w:after="20"/>
            </w:pPr>
            <w:r>
              <w:rPr>
                <w:i/>
                <w:color w:val="444444"/>
                <w:sz w:val="17"/>
              </w:rPr>
              <w:t>Slide 13</w:t>
            </w:r>
          </w:p>
        </w:tc>
        <w:tc>
          <w:tcPr>
            <w:tcW w:type="dxa" w:w="7416"/>
          </w:tcPr>
          <w:p>
            <w:pPr>
              <w:spacing w:before="20" w:after="40"/>
            </w:pPr>
            <w:r>
              <w:rPr>
                <w:b w:val="0"/>
                <w:i w:val="0"/>
                <w:color w:val="000000"/>
                <w:sz w:val="19"/>
              </w:rPr>
              <w:t>Example of a THEORY — an explanation of how matter behaves.</w:t>
            </w:r>
          </w:p>
          <w:p>
            <w:pPr>
              <w:spacing w:before="20" w:after="60"/>
            </w:pPr>
            <w:r>
              <w:rPr>
                <w:b w:val="0"/>
                <w:i/>
                <w:color w:val="444444"/>
                <w:sz w:val="18"/>
              </w:rPr>
              <w:t>Classify it and say what it explains.</w:t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</w:tc>
      </w:tr>
      <w:tr>
        <w:tc>
          <w:tcPr>
            <w:tcW w:type="dxa" w:w="10440"/>
            <w:gridSpan w:val="2"/>
            <w:shd w:val="clear" w:fill="DCE4EE"/>
          </w:tcPr>
          <w:p>
            <w:pPr>
              <w:spacing w:before="40" w:after="40"/>
              <w:jc w:val="center"/>
            </w:pPr>
            <w:r>
              <w:rPr>
                <w:b/>
                <w:color w:val="1E3A5F"/>
                <w:sz w:val="18"/>
              </w:rPr>
              <w:t>BIG IDEAS — the core notes from the slides; add your own examples and connections</w:t>
            </w:r>
          </w:p>
        </w:tc>
      </w:tr>
      <w:tr>
        <w:tc>
          <w:tcPr>
            <w:tcW w:type="dxa" w:w="3024"/>
          </w:tcPr>
          <w:p>
            <w:pPr>
              <w:spacing w:before="20" w:after="0"/>
            </w:pPr>
            <w:r>
              <w:rPr>
                <w:b/>
                <w:color w:val="000000"/>
                <w:sz w:val="19"/>
              </w:rPr>
              <w:t>Theories do NOT turn into laws</w:t>
            </w:r>
          </w:p>
        </w:tc>
        <w:tc>
          <w:tcPr>
            <w:tcW w:type="dxa" w:w="7416"/>
          </w:tcPr>
          <w:p>
            <w:pPr>
              <w:spacing w:before="20" w:after="40"/>
            </w:pPr>
            <w:r>
              <w:rPr>
                <w:b w:val="0"/>
                <w:i w:val="0"/>
                <w:color w:val="000000"/>
                <w:sz w:val="19"/>
              </w:rPr>
              <w:t>•  Theories and laws have SEPARATE purposes — they answer different questions.</w:t>
            </w:r>
          </w:p>
          <w:p>
            <w:pPr>
              <w:spacing w:before="20" w:after="40"/>
            </w:pPr>
            <w:r>
              <w:rPr>
                <w:b w:val="0"/>
                <w:i w:val="0"/>
                <w:color w:val="000000"/>
                <w:sz w:val="19"/>
              </w:rPr>
              <w:t>•  A law describes a relationship; a theory explains why. Both are well supported by observations and experimentation.</w:t>
            </w:r>
          </w:p>
          <w:p>
            <w:pPr>
              <w:spacing w:before="20" w:after="40"/>
            </w:pPr>
            <w:r>
              <w:rPr>
                <w:b w:val="0"/>
                <w:i w:val="0"/>
                <w:color w:val="000000"/>
                <w:sz w:val="19"/>
              </w:rPr>
              <w:t>•  They CAN be used together to explain and interpret experiments.</w:t>
            </w:r>
          </w:p>
          <w:p>
            <w:pPr>
              <w:spacing w:before="20" w:after="60"/>
            </w:pPr>
            <w:r>
              <w:rPr>
                <w:b w:val="0"/>
                <w:i/>
                <w:color w:val="444444"/>
                <w:sz w:val="18"/>
              </w:rPr>
              <w:t>Your turn: explain the difference using your own analogy.</w:t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</w:tc>
      </w:tr>
      <w:tr>
        <w:tc>
          <w:tcPr>
            <w:tcW w:type="dxa" w:w="10440"/>
            <w:gridSpan w:val="2"/>
            <w:shd w:val="clear" w:fill="DCE4EE"/>
          </w:tcPr>
          <w:p>
            <w:pPr>
              <w:spacing w:before="40" w:after="40"/>
              <w:jc w:val="center"/>
            </w:pPr>
            <w:r>
              <w:rPr>
                <w:b/>
                <w:color w:val="1E3A5F"/>
                <w:sz w:val="18"/>
              </w:rPr>
              <w:t>GUIDING QUESTIONS — answer in your own words to check your understanding</w:t>
            </w:r>
          </w:p>
        </w:tc>
      </w:tr>
      <w:tr>
        <w:tc>
          <w:tcPr>
            <w:tcW w:type="dxa" w:w="3024"/>
          </w:tcPr>
          <w:p>
            <w:pPr>
              <w:spacing w:before="20" w:after="0"/>
            </w:pPr>
            <w:r>
              <w:rPr>
                <w:b/>
                <w:color w:val="000000"/>
                <w:sz w:val="19"/>
              </w:rPr>
              <w:t>Why is “it’s just a theory” a misunderstanding in science?</w:t>
            </w:r>
          </w:p>
        </w:tc>
        <w:tc>
          <w:tcPr>
            <w:tcW w:type="dxa" w:w="7416"/>
          </w:tcPr>
          <w:p>
            <w:pPr>
              <w:spacing w:before="20" w:after="60"/>
            </w:pPr>
            <w:r>
              <w:rPr>
                <w:b w:val="0"/>
                <w:i/>
                <w:color w:val="444444"/>
                <w:sz w:val="18"/>
              </w:rPr>
              <w:t>Explain what “well supported” means.</w:t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</w:tc>
      </w:tr>
      <w:tr>
        <w:tc>
          <w:tcPr>
            <w:tcW w:type="dxa" w:w="3024"/>
          </w:tcPr>
          <w:p>
            <w:pPr>
              <w:spacing w:before="20" w:after="0"/>
            </w:pPr>
            <w:r>
              <w:rPr>
                <w:b/>
                <w:color w:val="000000"/>
                <w:sz w:val="19"/>
              </w:rPr>
              <w:t>Can a theory and a law be used together? Give an example.</w:t>
            </w:r>
          </w:p>
        </w:tc>
        <w:tc>
          <w:tcPr>
            <w:tcW w:type="dxa" w:w="7416"/>
          </w:tcPr>
          <w:p>
            <w:pPr>
              <w:spacing w:before="20" w:after="60"/>
            </w:pPr>
            <w:r>
              <w:rPr>
                <w:b w:val="0"/>
                <w:i/>
                <w:color w:val="444444"/>
                <w:sz w:val="18"/>
              </w:rPr>
              <w:t>Explain how they work as a team.</w:t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</w:tc>
      </w:tr>
      <w:tr>
        <w:tc>
          <w:tcPr>
            <w:tcW w:type="dxa" w:w="10440"/>
            <w:gridSpan w:val="2"/>
            <w:shd w:val="clear" w:fill="EAF0F7"/>
          </w:tcPr>
          <w:p>
            <w:pPr>
              <w:spacing w:before="40" w:after="40"/>
            </w:pPr>
            <w:r>
              <w:rPr>
                <w:b/>
                <w:color w:val="1E3A5F"/>
                <w:sz w:val="19"/>
              </w:rPr>
              <w:t xml:space="preserve">SUMMARY  </w:t>
            </w:r>
            <w:r>
              <w:rPr>
                <w:i/>
                <w:color w:val="000000"/>
                <w:sz w:val="19"/>
              </w:rPr>
              <w:t>Why is it misleading to say a theory will eventually “become” a law? What different jobs do they do?</w:t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</w:tc>
      </w:tr>
    </w:tbl>
    <w:p>
      <w:r>
        <w:br w:type="page"/>
      </w:r>
    </w:p>
    <w:p>
      <w:pPr>
        <w:spacing w:before="80" w:after="40"/>
      </w:pPr>
      <w:r>
        <w:rPr>
          <w:b/>
          <w:i w:val="0"/>
          <w:color w:val="1E3A5F"/>
          <w:sz w:val="26"/>
        </w:rPr>
        <w:t>Topic 4 — The Scientific Process</w:t>
      </w:r>
    </w:p>
    <w:p>
      <w:pPr>
        <w:spacing w:after="120"/>
      </w:pPr>
      <w:r>
        <w:rPr>
          <w:b w:val="0"/>
          <w:i/>
          <w:color w:val="444444"/>
          <w:sz w:val="18"/>
        </w:rPr>
        <w:t>Source: Slides 15–16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W w:w="10440" w:type="dxa"/>
        <w:tblLayout w:type="fixed"/>
      </w:tblPr>
      <w:tblGrid>
        <w:gridCol w:w="5220"/>
        <w:gridCol w:w="5220"/>
      </w:tblGrid>
      <w:tr>
        <w:tc>
          <w:tcPr>
            <w:tcW w:type="dxa" w:w="3024"/>
            <w:shd w:val="clear" w:fill="1E3A5F"/>
          </w:tcPr>
          <w:p>
            <w:pPr>
              <w:spacing w:before="20" w:after="20"/>
            </w:pPr>
            <w:r>
              <w:rPr>
                <w:b/>
                <w:color w:val="FFFFFF"/>
                <w:sz w:val="18"/>
              </w:rPr>
              <w:t>CUES / QUESTIONS</w:t>
            </w:r>
          </w:p>
        </w:tc>
        <w:tc>
          <w:tcPr>
            <w:tcW w:type="dxa" w:w="7416"/>
            <w:shd w:val="clear" w:fill="1E3A5F"/>
          </w:tcPr>
          <w:p>
            <w:pPr>
              <w:spacing w:before="20" w:after="20"/>
            </w:pPr>
            <w:r>
              <w:rPr>
                <w:b/>
                <w:color w:val="FFFFFF"/>
                <w:sz w:val="18"/>
              </w:rPr>
              <w:t>NOTES</w:t>
            </w:r>
          </w:p>
        </w:tc>
      </w:tr>
      <w:tr>
        <w:tc>
          <w:tcPr>
            <w:tcW w:type="dxa" w:w="10440"/>
            <w:gridSpan w:val="2"/>
            <w:shd w:val="clear" w:fill="DCE4EE"/>
          </w:tcPr>
          <w:p>
            <w:pPr>
              <w:spacing w:before="40" w:after="40"/>
              <w:jc w:val="center"/>
            </w:pPr>
            <w:r>
              <w:rPr>
                <w:b/>
                <w:color w:val="1E3A5F"/>
                <w:sz w:val="18"/>
              </w:rPr>
              <w:t>KEY VOCABULARY — rewrite each definition in your own words and add an example</w:t>
            </w:r>
          </w:p>
        </w:tc>
      </w:tr>
      <w:tr>
        <w:tc>
          <w:tcPr>
            <w:tcW w:type="dxa" w:w="3024"/>
          </w:tcPr>
          <w:p>
            <w:pPr>
              <w:spacing w:before="20" w:after="0"/>
            </w:pPr>
            <w:r>
              <w:rPr>
                <w:b/>
                <w:color w:val="000000"/>
                <w:sz w:val="20"/>
              </w:rPr>
              <w:t>observation</w:t>
            </w:r>
          </w:p>
          <w:p>
            <w:pPr>
              <w:spacing w:before="0" w:after="20"/>
            </w:pPr>
            <w:r>
              <w:rPr>
                <w:i/>
                <w:color w:val="444444"/>
                <w:sz w:val="17"/>
              </w:rPr>
              <w:t>Slide 15</w:t>
            </w:r>
          </w:p>
        </w:tc>
        <w:tc>
          <w:tcPr>
            <w:tcW w:type="dxa" w:w="7416"/>
          </w:tcPr>
          <w:p>
            <w:pPr>
              <w:spacing w:before="20" w:after="40"/>
            </w:pPr>
            <w:r>
              <w:rPr>
                <w:b w:val="0"/>
                <w:i w:val="0"/>
                <w:color w:val="000000"/>
                <w:sz w:val="19"/>
              </w:rPr>
              <w:t>Information gathered through the senses; can be qualitative (descriptive) or quantitative (numerical).</w:t>
            </w:r>
          </w:p>
          <w:p>
            <w:pPr>
              <w:spacing w:before="20" w:after="60"/>
            </w:pPr>
            <w:r>
              <w:rPr>
                <w:b w:val="0"/>
                <w:i/>
                <w:color w:val="444444"/>
                <w:sz w:val="18"/>
              </w:rPr>
              <w:t>Restate it and give one example of each type.</w:t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</w:tc>
      </w:tr>
      <w:tr>
        <w:tc>
          <w:tcPr>
            <w:tcW w:type="dxa" w:w="3024"/>
          </w:tcPr>
          <w:p>
            <w:pPr>
              <w:spacing w:before="20" w:after="0"/>
            </w:pPr>
            <w:r>
              <w:rPr>
                <w:b/>
                <w:color w:val="000000"/>
                <w:sz w:val="20"/>
              </w:rPr>
              <w:t>hypothesis</w:t>
            </w:r>
          </w:p>
          <w:p>
            <w:pPr>
              <w:spacing w:before="0" w:after="20"/>
            </w:pPr>
            <w:r>
              <w:rPr>
                <w:i/>
                <w:color w:val="444444"/>
                <w:sz w:val="17"/>
              </w:rPr>
              <w:t>Slide 15</w:t>
            </w:r>
          </w:p>
        </w:tc>
        <w:tc>
          <w:tcPr>
            <w:tcW w:type="dxa" w:w="7416"/>
          </w:tcPr>
          <w:p>
            <w:pPr>
              <w:spacing w:before="20" w:after="40"/>
            </w:pPr>
            <w:r>
              <w:rPr>
                <w:b w:val="0"/>
                <w:i w:val="0"/>
                <w:color w:val="000000"/>
                <w:sz w:val="19"/>
              </w:rPr>
              <w:t>A testable prediction of how the dependent variable will change with respect to the independent variable.</w:t>
            </w:r>
          </w:p>
          <w:p>
            <w:pPr>
              <w:spacing w:before="20" w:after="60"/>
            </w:pPr>
            <w:r>
              <w:rPr>
                <w:b w:val="0"/>
                <w:i/>
                <w:color w:val="444444"/>
                <w:sz w:val="18"/>
              </w:rPr>
              <w:t>Restate it in your own words.</w:t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</w:tc>
      </w:tr>
      <w:tr>
        <w:tc>
          <w:tcPr>
            <w:tcW w:type="dxa" w:w="3024"/>
          </w:tcPr>
          <w:p>
            <w:pPr>
              <w:spacing w:before="20" w:after="0"/>
            </w:pPr>
            <w:r>
              <w:rPr>
                <w:b/>
                <w:color w:val="000000"/>
                <w:sz w:val="20"/>
              </w:rPr>
              <w:t>replication</w:t>
            </w:r>
          </w:p>
          <w:p>
            <w:pPr>
              <w:spacing w:before="0" w:after="20"/>
            </w:pPr>
            <w:r>
              <w:rPr>
                <w:i/>
                <w:color w:val="444444"/>
                <w:sz w:val="17"/>
              </w:rPr>
              <w:t>Slide 15</w:t>
            </w:r>
          </w:p>
        </w:tc>
        <w:tc>
          <w:tcPr>
            <w:tcW w:type="dxa" w:w="7416"/>
          </w:tcPr>
          <w:p>
            <w:pPr>
              <w:spacing w:before="20" w:after="40"/>
            </w:pPr>
            <w:r>
              <w:rPr>
                <w:b w:val="0"/>
                <w:i w:val="0"/>
                <w:color w:val="000000"/>
                <w:sz w:val="19"/>
              </w:rPr>
              <w:t>Repeating testing to verify results.</w:t>
            </w:r>
          </w:p>
          <w:p>
            <w:pPr>
              <w:spacing w:before="20" w:after="60"/>
            </w:pPr>
            <w:r>
              <w:rPr>
                <w:b w:val="0"/>
                <w:i/>
                <w:color w:val="444444"/>
                <w:sz w:val="18"/>
              </w:rPr>
              <w:t>Explain why one trial is not enough.</w:t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</w:tc>
      </w:tr>
      <w:tr>
        <w:tc>
          <w:tcPr>
            <w:tcW w:type="dxa" w:w="3024"/>
          </w:tcPr>
          <w:p>
            <w:pPr>
              <w:spacing w:before="20" w:after="0"/>
            </w:pPr>
            <w:r>
              <w:rPr>
                <w:b/>
                <w:color w:val="000000"/>
                <w:sz w:val="20"/>
              </w:rPr>
              <w:t>inference</w:t>
            </w:r>
          </w:p>
          <w:p>
            <w:pPr>
              <w:spacing w:before="0" w:after="20"/>
            </w:pPr>
            <w:r>
              <w:rPr>
                <w:i/>
                <w:color w:val="444444"/>
                <w:sz w:val="17"/>
              </w:rPr>
              <w:t>Slide 15</w:t>
            </w:r>
          </w:p>
        </w:tc>
        <w:tc>
          <w:tcPr>
            <w:tcW w:type="dxa" w:w="7416"/>
          </w:tcPr>
          <w:p>
            <w:pPr>
              <w:spacing w:before="20" w:after="40"/>
            </w:pPr>
            <w:r>
              <w:rPr>
                <w:b w:val="0"/>
                <w:i w:val="0"/>
                <w:color w:val="000000"/>
                <w:sz w:val="19"/>
              </w:rPr>
              <w:t>A conclusion drawn from observations.</w:t>
            </w:r>
          </w:p>
          <w:p>
            <w:pPr>
              <w:spacing w:before="20" w:after="60"/>
            </w:pPr>
            <w:r>
              <w:rPr>
                <w:b w:val="0"/>
                <w:i/>
                <w:color w:val="444444"/>
                <w:sz w:val="18"/>
              </w:rPr>
              <w:t>Explain how it differs from an observation.</w:t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</w:tc>
      </w:tr>
      <w:tr>
        <w:tc>
          <w:tcPr>
            <w:tcW w:type="dxa" w:w="10440"/>
            <w:gridSpan w:val="2"/>
            <w:shd w:val="clear" w:fill="DCE4EE"/>
          </w:tcPr>
          <w:p>
            <w:pPr>
              <w:spacing w:before="40" w:after="40"/>
              <w:jc w:val="center"/>
            </w:pPr>
            <w:r>
              <w:rPr>
                <w:b/>
                <w:color w:val="1E3A5F"/>
                <w:sz w:val="18"/>
              </w:rPr>
              <w:t>BIG IDEAS — the core notes from the slides; add your own examples and connections</w:t>
            </w:r>
          </w:p>
        </w:tc>
      </w:tr>
      <w:tr>
        <w:tc>
          <w:tcPr>
            <w:tcW w:type="dxa" w:w="3024"/>
          </w:tcPr>
          <w:p>
            <w:pPr>
              <w:spacing w:before="20" w:after="0"/>
            </w:pPr>
            <w:r>
              <w:rPr>
                <w:b/>
                <w:color w:val="000000"/>
                <w:sz w:val="19"/>
              </w:rPr>
              <w:t>The scientific process</w:t>
            </w:r>
          </w:p>
        </w:tc>
        <w:tc>
          <w:tcPr>
            <w:tcW w:type="dxa" w:w="7416"/>
          </w:tcPr>
          <w:p>
            <w:pPr>
              <w:spacing w:before="20" w:after="40"/>
            </w:pPr>
            <w:r>
              <w:rPr>
                <w:b w:val="0"/>
                <w:i w:val="0"/>
                <w:color w:val="000000"/>
                <w:sz w:val="19"/>
              </w:rPr>
              <w:t>•  Used to form scientific theories and laws.</w:t>
            </w:r>
          </w:p>
          <w:p>
            <w:pPr>
              <w:spacing w:before="20" w:after="40"/>
            </w:pPr>
            <w:r>
              <w:rPr>
                <w:b w:val="0"/>
                <w:i w:val="0"/>
                <w:color w:val="000000"/>
                <w:sz w:val="19"/>
              </w:rPr>
              <w:t>•  It has NO set first step and does NOT have to go in order: make observations → develop questions → research → formulate hypotheses → test predictions → develop theories → refine, alter, expand, or reject the hypothesis.</w:t>
            </w:r>
          </w:p>
          <w:p>
            <w:pPr>
              <w:spacing w:before="20" w:after="60"/>
            </w:pPr>
            <w:r>
              <w:rPr>
                <w:b w:val="0"/>
                <w:i/>
                <w:color w:val="444444"/>
                <w:sz w:val="18"/>
              </w:rPr>
              <w:t>Your turn: draw the process as a cycle and note where you might jump around.</w:t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</w:tc>
      </w:tr>
      <w:tr>
        <w:tc>
          <w:tcPr>
            <w:tcW w:type="dxa" w:w="3024"/>
          </w:tcPr>
          <w:p>
            <w:pPr>
              <w:spacing w:before="20" w:after="0"/>
            </w:pPr>
            <w:r>
              <w:rPr>
                <w:b/>
                <w:color w:val="000000"/>
                <w:sz w:val="19"/>
              </w:rPr>
              <w:t>Testing predictions</w:t>
            </w:r>
          </w:p>
        </w:tc>
        <w:tc>
          <w:tcPr>
            <w:tcW w:type="dxa" w:w="7416"/>
          </w:tcPr>
          <w:p>
            <w:pPr>
              <w:spacing w:before="20" w:after="40"/>
            </w:pPr>
            <w:r>
              <w:rPr>
                <w:b w:val="0"/>
                <w:i w:val="0"/>
                <w:color w:val="000000"/>
                <w:sz w:val="19"/>
              </w:rPr>
              <w:t>•  Relevant data can come from existing literature, new observations, or formal experiments.</w:t>
            </w:r>
          </w:p>
          <w:p>
            <w:pPr>
              <w:spacing w:before="20" w:after="40"/>
            </w:pPr>
            <w:r>
              <w:rPr>
                <w:b w:val="0"/>
                <w:i w:val="0"/>
                <w:color w:val="000000"/>
                <w:sz w:val="19"/>
              </w:rPr>
              <w:t>•  Thorough testing requires replication to verify results; data can support or refute the hypothesis.</w:t>
            </w:r>
          </w:p>
          <w:p>
            <w:pPr>
              <w:spacing w:before="20" w:after="40"/>
            </w:pPr>
            <w:r>
              <w:rPr>
                <w:b w:val="0"/>
                <w:i w:val="0"/>
                <w:color w:val="000000"/>
                <w:sz w:val="19"/>
              </w:rPr>
              <w:t>•  Some science is entirely theoretical and involves no experimentation.</w:t>
            </w:r>
          </w:p>
          <w:p>
            <w:pPr>
              <w:spacing w:before="20" w:after="60"/>
            </w:pPr>
            <w:r>
              <w:rPr>
                <w:b w:val="0"/>
                <w:i/>
                <w:color w:val="444444"/>
                <w:sz w:val="18"/>
              </w:rPr>
              <w:t>Your turn: give a situation where the classic order would not fit.</w:t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</w:tc>
      </w:tr>
      <w:tr>
        <w:tc>
          <w:tcPr>
            <w:tcW w:type="dxa" w:w="10440"/>
            <w:gridSpan w:val="2"/>
            <w:shd w:val="clear" w:fill="DCE4EE"/>
          </w:tcPr>
          <w:p>
            <w:pPr>
              <w:spacing w:before="40" w:after="40"/>
              <w:jc w:val="center"/>
            </w:pPr>
            <w:r>
              <w:rPr>
                <w:b/>
                <w:color w:val="1E3A5F"/>
                <w:sz w:val="18"/>
              </w:rPr>
              <w:t>GUIDING QUESTIONS — answer in your own words to check your understanding</w:t>
            </w:r>
          </w:p>
        </w:tc>
      </w:tr>
      <w:tr>
        <w:tc>
          <w:tcPr>
            <w:tcW w:type="dxa" w:w="3024"/>
          </w:tcPr>
          <w:p>
            <w:pPr>
              <w:spacing w:before="20" w:after="0"/>
            </w:pPr>
            <w:r>
              <w:rPr>
                <w:b/>
                <w:color w:val="000000"/>
                <w:sz w:val="19"/>
              </w:rPr>
              <w:t>Is there a single “correct” first step in science? Explain.</w:t>
            </w:r>
          </w:p>
        </w:tc>
        <w:tc>
          <w:tcPr>
            <w:tcW w:type="dxa" w:w="7416"/>
          </w:tcPr>
          <w:p>
            <w:pPr>
              <w:spacing w:before="20" w:after="60"/>
            </w:pPr>
            <w:r>
              <w:rPr>
                <w:b w:val="0"/>
                <w:i/>
                <w:color w:val="444444"/>
                <w:sz w:val="18"/>
              </w:rPr>
              <w:t>Answer using the notes.</w:t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</w:tc>
      </w:tr>
      <w:tr>
        <w:tc>
          <w:tcPr>
            <w:tcW w:type="dxa" w:w="3024"/>
          </w:tcPr>
          <w:p>
            <w:pPr>
              <w:spacing w:before="20" w:after="0"/>
            </w:pPr>
            <w:r>
              <w:rPr>
                <w:b/>
                <w:color w:val="000000"/>
                <w:sz w:val="19"/>
              </w:rPr>
              <w:t>What is a hypothesis actually predicting?</w:t>
            </w:r>
          </w:p>
        </w:tc>
        <w:tc>
          <w:tcPr>
            <w:tcW w:type="dxa" w:w="7416"/>
          </w:tcPr>
          <w:p>
            <w:pPr>
              <w:spacing w:before="20" w:after="60"/>
            </w:pPr>
            <w:r>
              <w:rPr>
                <w:b w:val="0"/>
                <w:i/>
                <w:color w:val="444444"/>
                <w:sz w:val="18"/>
              </w:rPr>
              <w:t>Answer in terms of the variables.</w:t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</w:tc>
      </w:tr>
      <w:tr>
        <w:tc>
          <w:tcPr>
            <w:tcW w:type="dxa" w:w="10440"/>
            <w:gridSpan w:val="2"/>
            <w:shd w:val="clear" w:fill="EAF0F7"/>
          </w:tcPr>
          <w:p>
            <w:pPr>
              <w:spacing w:before="40" w:after="40"/>
            </w:pPr>
            <w:r>
              <w:rPr>
                <w:b/>
                <w:color w:val="1E3A5F"/>
                <w:sz w:val="19"/>
              </w:rPr>
              <w:t xml:space="preserve">SUMMARY  </w:t>
            </w:r>
            <w:r>
              <w:rPr>
                <w:i/>
                <w:color w:val="000000"/>
                <w:sz w:val="19"/>
              </w:rPr>
              <w:t>Does the scientific process have a single correct order? Explain what it means to say it has no set first step.</w:t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</w:tc>
      </w:tr>
    </w:tbl>
    <w:p>
      <w:r>
        <w:br w:type="page"/>
      </w:r>
    </w:p>
    <w:p>
      <w:pPr>
        <w:spacing w:before="80" w:after="40"/>
      </w:pPr>
      <w:r>
        <w:rPr>
          <w:b/>
          <w:i w:val="0"/>
          <w:color w:val="1E3A5F"/>
          <w:sz w:val="26"/>
        </w:rPr>
        <w:t>Topic 5 — Graphing Data</w:t>
      </w:r>
    </w:p>
    <w:p>
      <w:pPr>
        <w:spacing w:after="120"/>
      </w:pPr>
      <w:r>
        <w:rPr>
          <w:b w:val="0"/>
          <w:i/>
          <w:color w:val="444444"/>
          <w:sz w:val="18"/>
        </w:rPr>
        <w:t>Source: Slides 17–21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W w:w="10440" w:type="dxa"/>
        <w:tblLayout w:type="fixed"/>
      </w:tblPr>
      <w:tblGrid>
        <w:gridCol w:w="5220"/>
        <w:gridCol w:w="5220"/>
      </w:tblGrid>
      <w:tr>
        <w:tc>
          <w:tcPr>
            <w:tcW w:type="dxa" w:w="3024"/>
            <w:shd w:val="clear" w:fill="1E3A5F"/>
          </w:tcPr>
          <w:p>
            <w:pPr>
              <w:spacing w:before="20" w:after="20"/>
            </w:pPr>
            <w:r>
              <w:rPr>
                <w:b/>
                <w:color w:val="FFFFFF"/>
                <w:sz w:val="18"/>
              </w:rPr>
              <w:t>CUES / QUESTIONS</w:t>
            </w:r>
          </w:p>
        </w:tc>
        <w:tc>
          <w:tcPr>
            <w:tcW w:type="dxa" w:w="7416"/>
            <w:shd w:val="clear" w:fill="1E3A5F"/>
          </w:tcPr>
          <w:p>
            <w:pPr>
              <w:spacing w:before="20" w:after="20"/>
            </w:pPr>
            <w:r>
              <w:rPr>
                <w:b/>
                <w:color w:val="FFFFFF"/>
                <w:sz w:val="18"/>
              </w:rPr>
              <w:t>NOTES</w:t>
            </w:r>
          </w:p>
        </w:tc>
      </w:tr>
      <w:tr>
        <w:tc>
          <w:tcPr>
            <w:tcW w:type="dxa" w:w="10440"/>
            <w:gridSpan w:val="2"/>
            <w:shd w:val="clear" w:fill="DCE4EE"/>
          </w:tcPr>
          <w:p>
            <w:pPr>
              <w:spacing w:before="40" w:after="40"/>
              <w:jc w:val="center"/>
            </w:pPr>
            <w:r>
              <w:rPr>
                <w:b/>
                <w:color w:val="1E3A5F"/>
                <w:sz w:val="18"/>
              </w:rPr>
              <w:t>KEY VOCABULARY — rewrite each definition in your own words and add an example</w:t>
            </w:r>
          </w:p>
        </w:tc>
      </w:tr>
      <w:tr>
        <w:tc>
          <w:tcPr>
            <w:tcW w:type="dxa" w:w="3024"/>
          </w:tcPr>
          <w:p>
            <w:pPr>
              <w:spacing w:before="20" w:after="0"/>
            </w:pPr>
            <w:r>
              <w:rPr>
                <w:b/>
                <w:color w:val="000000"/>
                <w:sz w:val="20"/>
              </w:rPr>
              <w:t>independent variable</w:t>
            </w:r>
          </w:p>
          <w:p>
            <w:pPr>
              <w:spacing w:before="0" w:after="20"/>
            </w:pPr>
            <w:r>
              <w:rPr>
                <w:i/>
                <w:color w:val="444444"/>
                <w:sz w:val="17"/>
              </w:rPr>
              <w:t>Slide 17</w:t>
            </w:r>
          </w:p>
        </w:tc>
        <w:tc>
          <w:tcPr>
            <w:tcW w:type="dxa" w:w="7416"/>
          </w:tcPr>
          <w:p>
            <w:pPr>
              <w:spacing w:before="20" w:after="40"/>
            </w:pPr>
            <w:r>
              <w:rPr>
                <w:b w:val="0"/>
                <w:i w:val="0"/>
                <w:color w:val="000000"/>
                <w:sz w:val="19"/>
              </w:rPr>
              <w:t>The variable the experimenter changes; placed on the x-axis.</w:t>
            </w:r>
          </w:p>
          <w:p>
            <w:pPr>
              <w:spacing w:before="20" w:after="60"/>
            </w:pPr>
            <w:r>
              <w:rPr>
                <w:b w:val="0"/>
                <w:i/>
                <w:color w:val="444444"/>
                <w:sz w:val="18"/>
              </w:rPr>
              <w:t>Restate it and identify it in an example.</w:t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</w:tc>
      </w:tr>
      <w:tr>
        <w:tc>
          <w:tcPr>
            <w:tcW w:type="dxa" w:w="3024"/>
          </w:tcPr>
          <w:p>
            <w:pPr>
              <w:spacing w:before="20" w:after="0"/>
            </w:pPr>
            <w:r>
              <w:rPr>
                <w:b/>
                <w:color w:val="000000"/>
                <w:sz w:val="20"/>
              </w:rPr>
              <w:t>dependent variable</w:t>
            </w:r>
          </w:p>
          <w:p>
            <w:pPr>
              <w:spacing w:before="0" w:after="20"/>
            </w:pPr>
            <w:r>
              <w:rPr>
                <w:i/>
                <w:color w:val="444444"/>
                <w:sz w:val="17"/>
              </w:rPr>
              <w:t>Slide 17</w:t>
            </w:r>
          </w:p>
        </w:tc>
        <w:tc>
          <w:tcPr>
            <w:tcW w:type="dxa" w:w="7416"/>
          </w:tcPr>
          <w:p>
            <w:pPr>
              <w:spacing w:before="20" w:after="40"/>
            </w:pPr>
            <w:r>
              <w:rPr>
                <w:b w:val="0"/>
                <w:i w:val="0"/>
                <w:color w:val="000000"/>
                <w:sz w:val="19"/>
              </w:rPr>
              <w:t>The variable that is measured; placed on the y-axis.</w:t>
            </w:r>
          </w:p>
          <w:p>
            <w:pPr>
              <w:spacing w:before="20" w:after="60"/>
            </w:pPr>
            <w:r>
              <w:rPr>
                <w:b w:val="0"/>
                <w:i/>
                <w:color w:val="444444"/>
                <w:sz w:val="18"/>
              </w:rPr>
              <w:t>Restate it and identify it in an example.</w:t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</w:tc>
      </w:tr>
      <w:tr>
        <w:tc>
          <w:tcPr>
            <w:tcW w:type="dxa" w:w="3024"/>
          </w:tcPr>
          <w:p>
            <w:pPr>
              <w:spacing w:before="20" w:after="0"/>
            </w:pPr>
            <w:r>
              <w:rPr>
                <w:b/>
                <w:color w:val="000000"/>
                <w:sz w:val="20"/>
              </w:rPr>
              <w:t>scatter plot</w:t>
            </w:r>
          </w:p>
          <w:p>
            <w:pPr>
              <w:spacing w:before="0" w:after="20"/>
            </w:pPr>
            <w:r>
              <w:rPr>
                <w:i/>
                <w:color w:val="444444"/>
                <w:sz w:val="17"/>
              </w:rPr>
              <w:t>Slide 17</w:t>
            </w:r>
          </w:p>
        </w:tc>
        <w:tc>
          <w:tcPr>
            <w:tcW w:type="dxa" w:w="7416"/>
          </w:tcPr>
          <w:p>
            <w:pPr>
              <w:spacing w:before="20" w:after="40"/>
            </w:pPr>
            <w:r>
              <w:rPr>
                <w:b w:val="0"/>
                <w:i w:val="0"/>
                <w:color w:val="000000"/>
                <w:sz w:val="19"/>
              </w:rPr>
              <w:t>The graph type used about 99% of the time in chemistry to show relationships.</w:t>
            </w:r>
          </w:p>
          <w:p>
            <w:pPr>
              <w:spacing w:before="20" w:after="60"/>
            </w:pPr>
            <w:r>
              <w:rPr>
                <w:b w:val="0"/>
                <w:i/>
                <w:color w:val="444444"/>
                <w:sz w:val="18"/>
              </w:rPr>
              <w:t>Explain why it fits almost every chemistry graph.</w:t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</w:tc>
      </w:tr>
      <w:tr>
        <w:tc>
          <w:tcPr>
            <w:tcW w:type="dxa" w:w="3024"/>
          </w:tcPr>
          <w:p>
            <w:pPr>
              <w:spacing w:before="20" w:after="0"/>
            </w:pPr>
            <w:r>
              <w:rPr>
                <w:b/>
                <w:color w:val="000000"/>
                <w:sz w:val="20"/>
              </w:rPr>
              <w:t>trendline</w:t>
            </w:r>
          </w:p>
          <w:p>
            <w:pPr>
              <w:spacing w:before="0" w:after="20"/>
            </w:pPr>
            <w:r>
              <w:rPr>
                <w:i/>
                <w:color w:val="444444"/>
                <w:sz w:val="17"/>
              </w:rPr>
              <w:t>Slide 17</w:t>
            </w:r>
          </w:p>
        </w:tc>
        <w:tc>
          <w:tcPr>
            <w:tcW w:type="dxa" w:w="7416"/>
          </w:tcPr>
          <w:p>
            <w:pPr>
              <w:spacing w:before="20" w:after="40"/>
            </w:pPr>
            <w:r>
              <w:rPr>
                <w:b w:val="0"/>
                <w:i w:val="0"/>
                <w:color w:val="000000"/>
                <w:sz w:val="19"/>
              </w:rPr>
              <w:t>Shows the general pattern and direction of the data; its equation allows interpolation and extrapolation.</w:t>
            </w:r>
          </w:p>
          <w:p>
            <w:pPr>
              <w:spacing w:before="20" w:after="60"/>
            </w:pPr>
            <w:r>
              <w:rPr>
                <w:b w:val="0"/>
                <w:i/>
                <w:color w:val="444444"/>
                <w:sz w:val="18"/>
              </w:rPr>
              <w:t>Restate it in your own words.</w:t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</w:tc>
      </w:tr>
      <w:tr>
        <w:tc>
          <w:tcPr>
            <w:tcW w:type="dxa" w:w="3024"/>
          </w:tcPr>
          <w:p>
            <w:pPr>
              <w:spacing w:before="20" w:after="0"/>
            </w:pPr>
            <w:r>
              <w:rPr>
                <w:b/>
                <w:color w:val="000000"/>
                <w:sz w:val="20"/>
              </w:rPr>
              <w:t>positive correlation</w:t>
            </w:r>
          </w:p>
          <w:p>
            <w:pPr>
              <w:spacing w:before="0" w:after="20"/>
            </w:pPr>
            <w:r>
              <w:rPr>
                <w:i/>
                <w:color w:val="444444"/>
                <w:sz w:val="17"/>
              </w:rPr>
              <w:t>Slide 19</w:t>
            </w:r>
          </w:p>
        </w:tc>
        <w:tc>
          <w:tcPr>
            <w:tcW w:type="dxa" w:w="7416"/>
          </w:tcPr>
          <w:p>
            <w:pPr>
              <w:spacing w:before="20" w:after="40"/>
            </w:pPr>
            <w:r>
              <w:rPr>
                <w:b w:val="0"/>
                <w:i w:val="0"/>
                <w:color w:val="000000"/>
                <w:sz w:val="19"/>
              </w:rPr>
              <w:t>As the independent variable increases, the dependent variable increases.</w:t>
            </w:r>
          </w:p>
          <w:p>
            <w:pPr>
              <w:spacing w:before="20" w:after="60"/>
            </w:pPr>
            <w:r>
              <w:rPr>
                <w:b w:val="0"/>
                <w:i/>
                <w:color w:val="444444"/>
                <w:sz w:val="18"/>
              </w:rPr>
              <w:t>Restate it and sketch a quick example.</w:t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</w:tc>
      </w:tr>
      <w:tr>
        <w:tc>
          <w:tcPr>
            <w:tcW w:type="dxa" w:w="3024"/>
          </w:tcPr>
          <w:p>
            <w:pPr>
              <w:spacing w:before="20" w:after="0"/>
            </w:pPr>
            <w:r>
              <w:rPr>
                <w:b/>
                <w:color w:val="000000"/>
                <w:sz w:val="20"/>
              </w:rPr>
              <w:t>negative correlation</w:t>
            </w:r>
          </w:p>
          <w:p>
            <w:pPr>
              <w:spacing w:before="0" w:after="20"/>
            </w:pPr>
            <w:r>
              <w:rPr>
                <w:i/>
                <w:color w:val="444444"/>
                <w:sz w:val="17"/>
              </w:rPr>
              <w:t>Slide 20</w:t>
            </w:r>
          </w:p>
        </w:tc>
        <w:tc>
          <w:tcPr>
            <w:tcW w:type="dxa" w:w="7416"/>
          </w:tcPr>
          <w:p>
            <w:pPr>
              <w:spacing w:before="20" w:after="40"/>
            </w:pPr>
            <w:r>
              <w:rPr>
                <w:b w:val="0"/>
                <w:i w:val="0"/>
                <w:color w:val="000000"/>
                <w:sz w:val="19"/>
              </w:rPr>
              <w:t>As the independent variable increases, the dependent variable decreases.</w:t>
            </w:r>
          </w:p>
          <w:p>
            <w:pPr>
              <w:spacing w:before="20" w:after="60"/>
            </w:pPr>
            <w:r>
              <w:rPr>
                <w:b w:val="0"/>
                <w:i/>
                <w:color w:val="444444"/>
                <w:sz w:val="18"/>
              </w:rPr>
              <w:t>Restate it and sketch a quick example.</w:t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</w:tc>
      </w:tr>
      <w:tr>
        <w:tc>
          <w:tcPr>
            <w:tcW w:type="dxa" w:w="10440"/>
            <w:gridSpan w:val="2"/>
            <w:shd w:val="clear" w:fill="DCE4EE"/>
          </w:tcPr>
          <w:p>
            <w:pPr>
              <w:spacing w:before="40" w:after="40"/>
              <w:jc w:val="center"/>
            </w:pPr>
            <w:r>
              <w:rPr>
                <w:b/>
                <w:color w:val="1E3A5F"/>
                <w:sz w:val="18"/>
              </w:rPr>
              <w:t>BIG IDEAS — the core notes from the slides; add your own examples and connections</w:t>
            </w:r>
          </w:p>
        </w:tc>
      </w:tr>
      <w:tr>
        <w:tc>
          <w:tcPr>
            <w:tcW w:type="dxa" w:w="3024"/>
          </w:tcPr>
          <w:p>
            <w:pPr>
              <w:spacing w:before="20" w:after="0"/>
            </w:pPr>
            <w:r>
              <w:rPr>
                <w:b/>
                <w:color w:val="000000"/>
                <w:sz w:val="19"/>
              </w:rPr>
              <w:t>How to graph data</w:t>
            </w:r>
          </w:p>
        </w:tc>
        <w:tc>
          <w:tcPr>
            <w:tcW w:type="dxa" w:w="7416"/>
          </w:tcPr>
          <w:p>
            <w:pPr>
              <w:spacing w:before="20" w:after="40"/>
            </w:pPr>
            <w:r>
              <w:rPr>
                <w:b w:val="0"/>
                <w:i w:val="0"/>
                <w:color w:val="000000"/>
                <w:sz w:val="19"/>
              </w:rPr>
              <w:t>•  Graphs show relationships between variables.</w:t>
            </w:r>
          </w:p>
          <w:p>
            <w:pPr>
              <w:spacing w:before="20" w:after="40"/>
            </w:pPr>
            <w:r>
              <w:rPr>
                <w:b w:val="0"/>
                <w:i w:val="0"/>
                <w:color w:val="000000"/>
                <w:sz w:val="19"/>
              </w:rPr>
              <w:t>•  Use even axis intervals (they can differ between axes); let the data take up most of the space.</w:t>
            </w:r>
          </w:p>
          <w:p>
            <w:pPr>
              <w:spacing w:before="20" w:after="40"/>
            </w:pPr>
            <w:r>
              <w:rPr>
                <w:b w:val="0"/>
                <w:i w:val="0"/>
                <w:color w:val="000000"/>
                <w:sz w:val="19"/>
              </w:rPr>
              <w:t>•  NEVER just “connect the dots” — use a trendline to represent the general pattern.</w:t>
            </w:r>
          </w:p>
          <w:p>
            <w:pPr>
              <w:spacing w:before="20" w:after="60"/>
            </w:pPr>
            <w:r>
              <w:rPr>
                <w:b w:val="0"/>
                <w:i/>
                <w:color w:val="444444"/>
                <w:sz w:val="18"/>
              </w:rPr>
              <w:t>Your turn: sketch a correctly set-up scatter plot and explain why connecting the dots is misleading.</w:t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</w:tc>
      </w:tr>
      <w:tr>
        <w:tc>
          <w:tcPr>
            <w:tcW w:type="dxa" w:w="3024"/>
          </w:tcPr>
          <w:p>
            <w:pPr>
              <w:spacing w:before="20" w:after="0"/>
            </w:pPr>
            <w:r>
              <w:rPr>
                <w:b/>
                <w:color w:val="000000"/>
                <w:sz w:val="19"/>
              </w:rPr>
              <w:t>Reading correlations</w:t>
            </w:r>
          </w:p>
        </w:tc>
        <w:tc>
          <w:tcPr>
            <w:tcW w:type="dxa" w:w="7416"/>
          </w:tcPr>
          <w:p>
            <w:pPr>
              <w:spacing w:before="20" w:after="40"/>
            </w:pPr>
            <w:r>
              <w:rPr>
                <w:b w:val="0"/>
                <w:i w:val="0"/>
                <w:color w:val="000000"/>
                <w:sz w:val="19"/>
              </w:rPr>
              <w:t>•  Positive: IV increases, DV increases. Negative: IV increases, DV decreases. No significant correlation: no clear relationship.</w:t>
            </w:r>
          </w:p>
          <w:p>
            <w:pPr>
              <w:spacing w:before="20" w:after="40"/>
            </w:pPr>
            <w:r>
              <w:rPr>
                <w:b w:val="0"/>
                <w:i w:val="0"/>
                <w:color w:val="000000"/>
                <w:sz w:val="19"/>
              </w:rPr>
              <w:t>•  Correlations can be linear or non-linear, and strong, moderate, or weak.</w:t>
            </w:r>
          </w:p>
          <w:p>
            <w:pPr>
              <w:spacing w:before="20" w:after="60"/>
            </w:pPr>
            <w:r>
              <w:rPr>
                <w:b w:val="0"/>
                <w:i/>
                <w:color w:val="444444"/>
                <w:sz w:val="18"/>
              </w:rPr>
              <w:t>Your turn: sketch one positive, one negative, and one no-correlation scatter plot and label them.</w:t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</w:tc>
      </w:tr>
      <w:tr>
        <w:tc>
          <w:tcPr>
            <w:tcW w:type="dxa" w:w="10440"/>
            <w:gridSpan w:val="2"/>
            <w:shd w:val="clear" w:fill="DCE4EE"/>
          </w:tcPr>
          <w:p>
            <w:pPr>
              <w:spacing w:before="40" w:after="40"/>
              <w:jc w:val="center"/>
            </w:pPr>
            <w:r>
              <w:rPr>
                <w:b/>
                <w:color w:val="1E3A5F"/>
                <w:sz w:val="18"/>
              </w:rPr>
              <w:t>GUIDING QUESTIONS — answer in your own words to check your understanding</w:t>
            </w:r>
          </w:p>
        </w:tc>
      </w:tr>
      <w:tr>
        <w:tc>
          <w:tcPr>
            <w:tcW w:type="dxa" w:w="3024"/>
          </w:tcPr>
          <w:p>
            <w:pPr>
              <w:spacing w:before="20" w:after="0"/>
            </w:pPr>
            <w:r>
              <w:rPr>
                <w:b/>
                <w:color w:val="000000"/>
                <w:sz w:val="19"/>
              </w:rPr>
              <w:t>Which variable goes on the x-axis, and why?</w:t>
            </w:r>
          </w:p>
        </w:tc>
        <w:tc>
          <w:tcPr>
            <w:tcW w:type="dxa" w:w="7416"/>
          </w:tcPr>
          <w:p>
            <w:pPr>
              <w:spacing w:before="20" w:after="60"/>
            </w:pPr>
            <w:r>
              <w:rPr>
                <w:b w:val="0"/>
                <w:i/>
                <w:color w:val="444444"/>
                <w:sz w:val="18"/>
              </w:rPr>
              <w:t>Answer and connect it to the design of an experiment.</w:t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</w:tc>
      </w:tr>
      <w:tr>
        <w:tc>
          <w:tcPr>
            <w:tcW w:type="dxa" w:w="3024"/>
          </w:tcPr>
          <w:p>
            <w:pPr>
              <w:spacing w:before="20" w:after="0"/>
            </w:pPr>
            <w:r>
              <w:rPr>
                <w:b/>
                <w:color w:val="000000"/>
                <w:sz w:val="19"/>
              </w:rPr>
              <w:t>What does a trendline tell you that the raw data points cannot?</w:t>
            </w:r>
          </w:p>
        </w:tc>
        <w:tc>
          <w:tcPr>
            <w:tcW w:type="dxa" w:w="7416"/>
          </w:tcPr>
          <w:p>
            <w:pPr>
              <w:spacing w:before="20" w:after="60"/>
            </w:pPr>
            <w:r>
              <w:rPr>
                <w:b w:val="0"/>
                <w:i/>
                <w:color w:val="444444"/>
                <w:sz w:val="18"/>
              </w:rPr>
              <w:t>Explain using interpolation or extrapolation.</w:t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</w:tc>
      </w:tr>
      <w:tr>
        <w:tc>
          <w:tcPr>
            <w:tcW w:type="dxa" w:w="10440"/>
            <w:gridSpan w:val="2"/>
            <w:shd w:val="clear" w:fill="EAF0F7"/>
          </w:tcPr>
          <w:p>
            <w:pPr>
              <w:spacing w:before="40" w:after="40"/>
            </w:pPr>
            <w:r>
              <w:rPr>
                <w:b/>
                <w:color w:val="1E3A5F"/>
                <w:sz w:val="19"/>
              </w:rPr>
              <w:t xml:space="preserve">SUMMARY  </w:t>
            </w:r>
            <w:r>
              <w:rPr>
                <w:i/>
                <w:color w:val="000000"/>
                <w:sz w:val="19"/>
              </w:rPr>
              <w:t>What makes a scatter plot a good summary of the relationship between two variables? What does r tell you that a single data point cannot?</w:t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</w:tc>
      </w:tr>
    </w:tbl>
    <w:p>
      <w:r>
        <w:br w:type="page"/>
      </w:r>
    </w:p>
    <w:p>
      <w:pPr>
        <w:spacing w:before="80" w:after="40"/>
      </w:pPr>
      <w:r>
        <w:rPr>
          <w:b/>
          <w:i w:val="0"/>
          <w:color w:val="1E3A5F"/>
          <w:sz w:val="26"/>
        </w:rPr>
        <w:t>Topic 6 — Correlation Coefficients &amp; R²</w:t>
      </w:r>
    </w:p>
    <w:p>
      <w:pPr>
        <w:spacing w:after="120"/>
      </w:pPr>
      <w:r>
        <w:rPr>
          <w:b w:val="0"/>
          <w:i/>
          <w:color w:val="444444"/>
          <w:sz w:val="18"/>
        </w:rPr>
        <w:t>Source: Slides 22–24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W w:w="10440" w:type="dxa"/>
        <w:tblLayout w:type="fixed"/>
      </w:tblPr>
      <w:tblGrid>
        <w:gridCol w:w="5220"/>
        <w:gridCol w:w="5220"/>
      </w:tblGrid>
      <w:tr>
        <w:tc>
          <w:tcPr>
            <w:tcW w:type="dxa" w:w="3024"/>
            <w:shd w:val="clear" w:fill="1E3A5F"/>
          </w:tcPr>
          <w:p>
            <w:pPr>
              <w:spacing w:before="20" w:after="20"/>
            </w:pPr>
            <w:r>
              <w:rPr>
                <w:b/>
                <w:color w:val="FFFFFF"/>
                <w:sz w:val="18"/>
              </w:rPr>
              <w:t>CUES / QUESTIONS</w:t>
            </w:r>
          </w:p>
        </w:tc>
        <w:tc>
          <w:tcPr>
            <w:tcW w:type="dxa" w:w="7416"/>
            <w:shd w:val="clear" w:fill="1E3A5F"/>
          </w:tcPr>
          <w:p>
            <w:pPr>
              <w:spacing w:before="20" w:after="20"/>
            </w:pPr>
            <w:r>
              <w:rPr>
                <w:b/>
                <w:color w:val="FFFFFF"/>
                <w:sz w:val="18"/>
              </w:rPr>
              <w:t>NOTES</w:t>
            </w:r>
          </w:p>
        </w:tc>
      </w:tr>
      <w:tr>
        <w:tc>
          <w:tcPr>
            <w:tcW w:type="dxa" w:w="10440"/>
            <w:gridSpan w:val="2"/>
            <w:shd w:val="clear" w:fill="DCE4EE"/>
          </w:tcPr>
          <w:p>
            <w:pPr>
              <w:spacing w:before="40" w:after="40"/>
              <w:jc w:val="center"/>
            </w:pPr>
            <w:r>
              <w:rPr>
                <w:b/>
                <w:color w:val="1E3A5F"/>
                <w:sz w:val="18"/>
              </w:rPr>
              <w:t>KEY VOCABULARY — rewrite each definition in your own words and add an example</w:t>
            </w:r>
          </w:p>
        </w:tc>
      </w:tr>
      <w:tr>
        <w:tc>
          <w:tcPr>
            <w:tcW w:type="dxa" w:w="3024"/>
          </w:tcPr>
          <w:p>
            <w:pPr>
              <w:spacing w:before="20" w:after="0"/>
            </w:pPr>
            <w:r>
              <w:rPr>
                <w:b/>
                <w:color w:val="000000"/>
                <w:sz w:val="20"/>
              </w:rPr>
              <w:t>correlation coefficient (r)</w:t>
            </w:r>
          </w:p>
          <w:p>
            <w:pPr>
              <w:spacing w:before="0" w:after="20"/>
            </w:pPr>
            <w:r>
              <w:rPr>
                <w:i/>
                <w:color w:val="444444"/>
                <w:sz w:val="17"/>
              </w:rPr>
              <w:t>Slide 22</w:t>
            </w:r>
          </w:p>
        </w:tc>
        <w:tc>
          <w:tcPr>
            <w:tcW w:type="dxa" w:w="7416"/>
          </w:tcPr>
          <w:p>
            <w:pPr>
              <w:spacing w:before="20" w:after="40"/>
            </w:pPr>
            <w:r>
              <w:rPr>
                <w:b w:val="0"/>
                <w:i w:val="0"/>
                <w:color w:val="000000"/>
                <w:sz w:val="19"/>
              </w:rPr>
              <w:t>Tells the magnitude and direction of the relationship between two variables; ranges from -1 to +1.</w:t>
            </w:r>
          </w:p>
          <w:p>
            <w:pPr>
              <w:spacing w:before="20" w:after="60"/>
            </w:pPr>
            <w:r>
              <w:rPr>
                <w:b w:val="0"/>
                <w:i/>
                <w:color w:val="444444"/>
                <w:sz w:val="18"/>
              </w:rPr>
              <w:t>Restate it and state what r = -0.9 would mean.</w:t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</w:tc>
      </w:tr>
      <w:tr>
        <w:tc>
          <w:tcPr>
            <w:tcW w:type="dxa" w:w="3024"/>
          </w:tcPr>
          <w:p>
            <w:pPr>
              <w:spacing w:before="20" w:after="0"/>
            </w:pPr>
            <w:r>
              <w:rPr>
                <w:b/>
                <w:color w:val="000000"/>
                <w:sz w:val="20"/>
              </w:rPr>
              <w:t>coefficient of determination (R²)</w:t>
            </w:r>
          </w:p>
          <w:p>
            <w:pPr>
              <w:spacing w:before="0" w:after="20"/>
            </w:pPr>
            <w:r>
              <w:rPr>
                <w:i/>
                <w:color w:val="444444"/>
                <w:sz w:val="17"/>
              </w:rPr>
              <w:t>Slide 22</w:t>
            </w:r>
          </w:p>
        </w:tc>
        <w:tc>
          <w:tcPr>
            <w:tcW w:type="dxa" w:w="7416"/>
          </w:tcPr>
          <w:p>
            <w:pPr>
              <w:spacing w:before="20" w:after="40"/>
            </w:pPr>
            <w:r>
              <w:rPr>
                <w:b w:val="0"/>
                <w:i w:val="0"/>
                <w:color w:val="000000"/>
                <w:sz w:val="19"/>
              </w:rPr>
              <w:t>The amount of variance in the dependent variable explained by the independent variable; ranges from 0 to 1.</w:t>
            </w:r>
          </w:p>
          <w:p>
            <w:pPr>
              <w:spacing w:before="20" w:after="60"/>
            </w:pPr>
            <w:r>
              <w:rPr>
                <w:b w:val="0"/>
                <w:i/>
                <w:color w:val="444444"/>
                <w:sz w:val="18"/>
              </w:rPr>
              <w:t>Restate it in your own words.</w:t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</w:tc>
      </w:tr>
      <w:tr>
        <w:tc>
          <w:tcPr>
            <w:tcW w:type="dxa" w:w="3024"/>
          </w:tcPr>
          <w:p>
            <w:pPr>
              <w:spacing w:before="20" w:after="0"/>
            </w:pPr>
            <w:r>
              <w:rPr>
                <w:b/>
                <w:color w:val="000000"/>
                <w:sz w:val="20"/>
              </w:rPr>
              <w:t>strong / moderate / weak correlation</w:t>
            </w:r>
          </w:p>
          <w:p>
            <w:pPr>
              <w:spacing w:before="0" w:after="20"/>
            </w:pPr>
            <w:r>
              <w:rPr>
                <w:i/>
                <w:color w:val="444444"/>
                <w:sz w:val="17"/>
              </w:rPr>
              <w:t>Slide 22</w:t>
            </w:r>
          </w:p>
        </w:tc>
        <w:tc>
          <w:tcPr>
            <w:tcW w:type="dxa" w:w="7416"/>
          </w:tcPr>
          <w:p>
            <w:pPr>
              <w:spacing w:before="20" w:after="40"/>
            </w:pPr>
            <w:r>
              <w:rPr>
                <w:b w:val="0"/>
                <w:i w:val="0"/>
                <w:color w:val="000000"/>
                <w:sz w:val="19"/>
              </w:rPr>
              <w:t>Descriptions of how strongly variables are related; the boundaries are subjective (a rule of thumb, not a law).</w:t>
            </w:r>
          </w:p>
          <w:p>
            <w:pPr>
              <w:spacing w:before="20" w:after="60"/>
            </w:pPr>
            <w:r>
              <w:rPr>
                <w:b w:val="0"/>
                <w:i/>
                <w:color w:val="444444"/>
                <w:sz w:val="18"/>
              </w:rPr>
              <w:t>Explain why the boundaries cannot be hard and fast.</w:t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</w:tc>
      </w:tr>
      <w:tr>
        <w:tc>
          <w:tcPr>
            <w:tcW w:type="dxa" w:w="10440"/>
            <w:gridSpan w:val="2"/>
            <w:shd w:val="clear" w:fill="DCE4EE"/>
          </w:tcPr>
          <w:p>
            <w:pPr>
              <w:spacing w:before="40" w:after="40"/>
              <w:jc w:val="center"/>
            </w:pPr>
            <w:r>
              <w:rPr>
                <w:b/>
                <w:color w:val="1E3A5F"/>
                <w:sz w:val="18"/>
              </w:rPr>
              <w:t>BIG IDEAS — the core notes from the slides; add your own examples and connections</w:t>
            </w:r>
          </w:p>
        </w:tc>
      </w:tr>
      <w:tr>
        <w:tc>
          <w:tcPr>
            <w:tcW w:type="dxa" w:w="3024"/>
          </w:tcPr>
          <w:p>
            <w:pPr>
              <w:spacing w:before="20" w:after="0"/>
            </w:pPr>
            <w:r>
              <w:rPr>
                <w:b/>
                <w:color w:val="000000"/>
                <w:sz w:val="19"/>
              </w:rPr>
              <w:t>Reading r and R²</w:t>
            </w:r>
          </w:p>
        </w:tc>
        <w:tc>
          <w:tcPr>
            <w:tcW w:type="dxa" w:w="7416"/>
          </w:tcPr>
          <w:p>
            <w:pPr>
              <w:spacing w:before="20" w:after="40"/>
            </w:pPr>
            <w:r>
              <w:rPr>
                <w:b w:val="0"/>
                <w:i w:val="0"/>
                <w:color w:val="000000"/>
                <w:sz w:val="19"/>
              </w:rPr>
              <w:t>•  r near ±1 = strong correlation; r near 0 = no correlation; negative r = negative correlation.</w:t>
            </w:r>
          </w:p>
          <w:p>
            <w:pPr>
              <w:spacing w:before="20" w:after="40"/>
            </w:pPr>
            <w:r>
              <w:rPr>
                <w:b w:val="0"/>
                <w:i w:val="0"/>
                <w:color w:val="000000"/>
                <w:sz w:val="19"/>
              </w:rPr>
              <w:t>•  R² values closer to zero indicate that other uncontrolled variables (or error) might be contributing to the dependent variable.</w:t>
            </w:r>
          </w:p>
          <w:p>
            <w:pPr>
              <w:spacing w:before="20" w:after="40"/>
            </w:pPr>
            <w:r>
              <w:rPr>
                <w:b w:val="0"/>
                <w:i w:val="0"/>
                <w:color w:val="000000"/>
                <w:sz w:val="19"/>
              </w:rPr>
              <w:t>•  Misconception: r² is NOT always greater than r — if r is negative or less than 1, r² may be smaller.</w:t>
            </w:r>
          </w:p>
          <w:p>
            <w:pPr>
              <w:spacing w:before="20" w:after="60"/>
            </w:pPr>
            <w:r>
              <w:rPr>
                <w:b w:val="0"/>
                <w:i/>
                <w:color w:val="444444"/>
                <w:sz w:val="18"/>
              </w:rPr>
              <w:t>Your turn: write what you would conclude from an experiment with r = 0.32.</w:t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</w:tc>
      </w:tr>
      <w:tr>
        <w:tc>
          <w:tcPr>
            <w:tcW w:type="dxa" w:w="10440"/>
            <w:gridSpan w:val="2"/>
            <w:shd w:val="clear" w:fill="DCE4EE"/>
          </w:tcPr>
          <w:p>
            <w:pPr>
              <w:spacing w:before="40" w:after="40"/>
              <w:jc w:val="center"/>
            </w:pPr>
            <w:r>
              <w:rPr>
                <w:b/>
                <w:color w:val="1E3A5F"/>
                <w:sz w:val="18"/>
              </w:rPr>
              <w:t>GUIDING QUESTIONS — answer in your own words to check your understanding</w:t>
            </w:r>
          </w:p>
        </w:tc>
      </w:tr>
      <w:tr>
        <w:tc>
          <w:tcPr>
            <w:tcW w:type="dxa" w:w="3024"/>
          </w:tcPr>
          <w:p>
            <w:pPr>
              <w:spacing w:before="20" w:after="0"/>
            </w:pPr>
            <w:r>
              <w:rPr>
                <w:b/>
                <w:color w:val="000000"/>
                <w:sz w:val="19"/>
              </w:rPr>
              <w:t>Is a weak correlation the same as a failed experiment? Explain.</w:t>
            </w:r>
          </w:p>
        </w:tc>
        <w:tc>
          <w:tcPr>
            <w:tcW w:type="dxa" w:w="7416"/>
          </w:tcPr>
          <w:p>
            <w:pPr>
              <w:spacing w:before="20" w:after="60"/>
            </w:pPr>
            <w:r>
              <w:rPr>
                <w:b w:val="0"/>
                <w:i/>
                <w:color w:val="444444"/>
                <w:sz w:val="18"/>
              </w:rPr>
              <w:t>Reason about what a weak r can still tell you.</w:t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</w:tc>
      </w:tr>
      <w:tr>
        <w:tc>
          <w:tcPr>
            <w:tcW w:type="dxa" w:w="3024"/>
          </w:tcPr>
          <w:p>
            <w:pPr>
              <w:spacing w:before="20" w:after="0"/>
            </w:pPr>
            <w:r>
              <w:rPr>
                <w:b/>
                <w:color w:val="000000"/>
                <w:sz w:val="19"/>
              </w:rPr>
              <w:t>Why are the boundaries between strong, moderate, and weak subjective?</w:t>
            </w:r>
          </w:p>
        </w:tc>
        <w:tc>
          <w:tcPr>
            <w:tcW w:type="dxa" w:w="7416"/>
          </w:tcPr>
          <w:p>
            <w:pPr>
              <w:spacing w:before="20" w:after="60"/>
            </w:pPr>
            <w:r>
              <w:rPr>
                <w:b w:val="0"/>
                <w:i/>
                <w:color w:val="444444"/>
                <w:sz w:val="18"/>
              </w:rPr>
              <w:t>Explain using the slide’s rule of thumb.</w:t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</w:tc>
      </w:tr>
      <w:tr>
        <w:tc>
          <w:tcPr>
            <w:tcW w:type="dxa" w:w="10440"/>
            <w:gridSpan w:val="2"/>
            <w:shd w:val="clear" w:fill="EAF0F7"/>
          </w:tcPr>
          <w:p>
            <w:pPr>
              <w:spacing w:before="40" w:after="40"/>
            </w:pPr>
            <w:r>
              <w:rPr>
                <w:b/>
                <w:color w:val="1E3A5F"/>
                <w:sz w:val="19"/>
              </w:rPr>
              <w:t xml:space="preserve">SUMMARY  </w:t>
            </w:r>
            <w:r>
              <w:rPr>
                <w:i/>
                <w:color w:val="000000"/>
                <w:sz w:val="19"/>
              </w:rPr>
              <w:t>What does r tell you that R² tells you differently? Why is “strong vs. weak” not a hard-and-fast boundary?</w:t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</w:tc>
      </w:tr>
    </w:tbl>
    <w:p>
      <w:r>
        <w:br w:type="page"/>
      </w:r>
    </w:p>
    <w:p>
      <w:pPr>
        <w:spacing w:before="80" w:after="40"/>
      </w:pPr>
      <w:r>
        <w:rPr>
          <w:b/>
          <w:i w:val="0"/>
          <w:color w:val="1E3A5F"/>
          <w:sz w:val="26"/>
        </w:rPr>
        <w:t>Topic 7 — A Note About Data</w:t>
      </w:r>
    </w:p>
    <w:p>
      <w:pPr>
        <w:spacing w:after="120"/>
      </w:pPr>
      <w:r>
        <w:rPr>
          <w:b w:val="0"/>
          <w:i/>
          <w:color w:val="444444"/>
          <w:sz w:val="18"/>
        </w:rPr>
        <w:t>Source: Slide 25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W w:w="10440" w:type="dxa"/>
        <w:tblLayout w:type="fixed"/>
      </w:tblPr>
      <w:tblGrid>
        <w:gridCol w:w="5220"/>
        <w:gridCol w:w="5220"/>
      </w:tblGrid>
      <w:tr>
        <w:tc>
          <w:tcPr>
            <w:tcW w:type="dxa" w:w="3024"/>
            <w:shd w:val="clear" w:fill="1E3A5F"/>
          </w:tcPr>
          <w:p>
            <w:pPr>
              <w:spacing w:before="20" w:after="20"/>
            </w:pPr>
            <w:r>
              <w:rPr>
                <w:b/>
                <w:color w:val="FFFFFF"/>
                <w:sz w:val="18"/>
              </w:rPr>
              <w:t>CUES / QUESTIONS</w:t>
            </w:r>
          </w:p>
        </w:tc>
        <w:tc>
          <w:tcPr>
            <w:tcW w:type="dxa" w:w="7416"/>
            <w:shd w:val="clear" w:fill="1E3A5F"/>
          </w:tcPr>
          <w:p>
            <w:pPr>
              <w:spacing w:before="20" w:after="20"/>
            </w:pPr>
            <w:r>
              <w:rPr>
                <w:b/>
                <w:color w:val="FFFFFF"/>
                <w:sz w:val="18"/>
              </w:rPr>
              <w:t>NOTES</w:t>
            </w:r>
          </w:p>
        </w:tc>
      </w:tr>
      <w:tr>
        <w:tc>
          <w:tcPr>
            <w:tcW w:type="dxa" w:w="10440"/>
            <w:gridSpan w:val="2"/>
            <w:shd w:val="clear" w:fill="DCE4EE"/>
          </w:tcPr>
          <w:p>
            <w:pPr>
              <w:spacing w:before="40" w:after="40"/>
              <w:jc w:val="center"/>
            </w:pPr>
            <w:r>
              <w:rPr>
                <w:b/>
                <w:color w:val="1E3A5F"/>
                <w:sz w:val="18"/>
              </w:rPr>
              <w:t>KEY VOCABULARY — rewrite each definition in your own words and add an example</w:t>
            </w:r>
          </w:p>
        </w:tc>
      </w:tr>
      <w:tr>
        <w:tc>
          <w:tcPr>
            <w:tcW w:type="dxa" w:w="3024"/>
          </w:tcPr>
          <w:p>
            <w:pPr>
              <w:spacing w:before="20" w:after="0"/>
            </w:pPr>
            <w:r>
              <w:rPr>
                <w:b/>
                <w:color w:val="000000"/>
                <w:sz w:val="20"/>
              </w:rPr>
              <w:t>correlation</w:t>
            </w:r>
          </w:p>
          <w:p>
            <w:pPr>
              <w:spacing w:before="0" w:after="20"/>
            </w:pPr>
            <w:r>
              <w:rPr>
                <w:i/>
                <w:color w:val="444444"/>
                <w:sz w:val="17"/>
              </w:rPr>
              <w:t>Slide 25</w:t>
            </w:r>
          </w:p>
        </w:tc>
        <w:tc>
          <w:tcPr>
            <w:tcW w:type="dxa" w:w="7416"/>
          </w:tcPr>
          <w:p>
            <w:pPr>
              <w:spacing w:before="20" w:after="40"/>
            </w:pPr>
            <w:r>
              <w:rPr>
                <w:b w:val="0"/>
                <w:i w:val="0"/>
                <w:color w:val="000000"/>
                <w:sz w:val="19"/>
              </w:rPr>
              <w:t>Two variables moving together in a related pattern.</w:t>
            </w:r>
          </w:p>
          <w:p>
            <w:pPr>
              <w:spacing w:before="20" w:after="60"/>
            </w:pPr>
            <w:r>
              <w:rPr>
                <w:b w:val="0"/>
                <w:i/>
                <w:color w:val="444444"/>
                <w:sz w:val="18"/>
              </w:rPr>
              <w:t>Restate it and give an example.</w:t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</w:tc>
      </w:tr>
      <w:tr>
        <w:tc>
          <w:tcPr>
            <w:tcW w:type="dxa" w:w="3024"/>
          </w:tcPr>
          <w:p>
            <w:pPr>
              <w:spacing w:before="20" w:after="0"/>
            </w:pPr>
            <w:r>
              <w:rPr>
                <w:b/>
                <w:color w:val="000000"/>
                <w:sz w:val="20"/>
              </w:rPr>
              <w:t>causation</w:t>
            </w:r>
          </w:p>
          <w:p>
            <w:pPr>
              <w:spacing w:before="0" w:after="20"/>
            </w:pPr>
            <w:r>
              <w:rPr>
                <w:i/>
                <w:color w:val="444444"/>
                <w:sz w:val="17"/>
              </w:rPr>
              <w:t>Slide 25</w:t>
            </w:r>
          </w:p>
        </w:tc>
        <w:tc>
          <w:tcPr>
            <w:tcW w:type="dxa" w:w="7416"/>
          </w:tcPr>
          <w:p>
            <w:pPr>
              <w:spacing w:before="20" w:after="40"/>
            </w:pPr>
            <w:r>
              <w:rPr>
                <w:b w:val="0"/>
                <w:i w:val="0"/>
                <w:color w:val="000000"/>
                <w:sz w:val="19"/>
              </w:rPr>
              <w:t>One variable directly causing a change in another.</w:t>
            </w:r>
          </w:p>
          <w:p>
            <w:pPr>
              <w:spacing w:before="20" w:after="60"/>
            </w:pPr>
            <w:r>
              <w:rPr>
                <w:b w:val="0"/>
                <w:i/>
                <w:color w:val="444444"/>
                <w:sz w:val="18"/>
              </w:rPr>
              <w:t>Restate it and explain how it differs from correlation.</w:t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</w:tc>
      </w:tr>
      <w:tr>
        <w:tc>
          <w:tcPr>
            <w:tcW w:type="dxa" w:w="3024"/>
          </w:tcPr>
          <w:p>
            <w:pPr>
              <w:spacing w:before="20" w:after="0"/>
            </w:pPr>
            <w:r>
              <w:rPr>
                <w:b/>
                <w:color w:val="000000"/>
                <w:sz w:val="20"/>
              </w:rPr>
              <w:t>controlled variable</w:t>
            </w:r>
          </w:p>
          <w:p>
            <w:pPr>
              <w:spacing w:before="0" w:after="20"/>
            </w:pPr>
            <w:r>
              <w:rPr>
                <w:i/>
                <w:color w:val="444444"/>
                <w:sz w:val="17"/>
              </w:rPr>
              <w:t>Slide 25</w:t>
            </w:r>
          </w:p>
        </w:tc>
        <w:tc>
          <w:tcPr>
            <w:tcW w:type="dxa" w:w="7416"/>
          </w:tcPr>
          <w:p>
            <w:pPr>
              <w:spacing w:before="20" w:after="40"/>
            </w:pPr>
            <w:r>
              <w:rPr>
                <w:b w:val="0"/>
                <w:i w:val="0"/>
                <w:color w:val="000000"/>
                <w:sz w:val="19"/>
              </w:rPr>
              <w:t>A variable kept constant so you know what is causing your results.</w:t>
            </w:r>
          </w:p>
          <w:p>
            <w:pPr>
              <w:spacing w:before="20" w:after="60"/>
            </w:pPr>
            <w:r>
              <w:rPr>
                <w:b w:val="0"/>
                <w:i/>
                <w:color w:val="444444"/>
                <w:sz w:val="18"/>
              </w:rPr>
              <w:t>Restate it and explain why it matters.</w:t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</w:tc>
      </w:tr>
      <w:tr>
        <w:tc>
          <w:tcPr>
            <w:tcW w:type="dxa" w:w="10440"/>
            <w:gridSpan w:val="2"/>
            <w:shd w:val="clear" w:fill="DCE4EE"/>
          </w:tcPr>
          <w:p>
            <w:pPr>
              <w:spacing w:before="40" w:after="40"/>
              <w:jc w:val="center"/>
            </w:pPr>
            <w:r>
              <w:rPr>
                <w:b/>
                <w:color w:val="1E3A5F"/>
                <w:sz w:val="18"/>
              </w:rPr>
              <w:t>BIG IDEAS — the core notes from the slides; add your own examples and connections</w:t>
            </w:r>
          </w:p>
        </w:tc>
      </w:tr>
      <w:tr>
        <w:tc>
          <w:tcPr>
            <w:tcW w:type="dxa" w:w="3024"/>
          </w:tcPr>
          <w:p>
            <w:pPr>
              <w:spacing w:before="20" w:after="0"/>
            </w:pPr>
            <w:r>
              <w:rPr>
                <w:b/>
                <w:color w:val="000000"/>
                <w:sz w:val="19"/>
              </w:rPr>
              <w:t>A note about data</w:t>
            </w:r>
          </w:p>
        </w:tc>
        <w:tc>
          <w:tcPr>
            <w:tcW w:type="dxa" w:w="7416"/>
          </w:tcPr>
          <w:p>
            <w:pPr>
              <w:spacing w:before="20" w:after="40"/>
            </w:pPr>
            <w:r>
              <w:rPr>
                <w:b w:val="0"/>
                <w:i w:val="0"/>
                <w:color w:val="000000"/>
                <w:sz w:val="19"/>
              </w:rPr>
              <w:t>•  Data does NOT “prove” anything; there is no absolute “truth” in science.</w:t>
            </w:r>
          </w:p>
          <w:p>
            <w:pPr>
              <w:spacing w:before="20" w:after="40"/>
            </w:pPr>
            <w:r>
              <w:rPr>
                <w:b w:val="0"/>
                <w:i w:val="0"/>
                <w:color w:val="000000"/>
                <w:sz w:val="19"/>
              </w:rPr>
              <w:t>•  Data supports or does not support a hypothesis.</w:t>
            </w:r>
          </w:p>
          <w:p>
            <w:pPr>
              <w:spacing w:before="20" w:after="40"/>
            </w:pPr>
            <w:r>
              <w:rPr>
                <w:b w:val="0"/>
                <w:i w:val="0"/>
                <w:color w:val="000000"/>
                <w:sz w:val="19"/>
              </w:rPr>
              <w:t>•  Correlation does NOT equal causation — two variables can be strongly correlated without one causing the other.</w:t>
            </w:r>
          </w:p>
          <w:p>
            <w:pPr>
              <w:spacing w:before="20" w:after="40"/>
            </w:pPr>
            <w:r>
              <w:rPr>
                <w:b w:val="0"/>
                <w:i w:val="0"/>
                <w:color w:val="000000"/>
                <w:sz w:val="19"/>
              </w:rPr>
              <w:t>•  Change only ONE variable at a time; other variables need to be controlled.</w:t>
            </w:r>
          </w:p>
          <w:p>
            <w:pPr>
              <w:spacing w:before="20" w:after="60"/>
            </w:pPr>
            <w:r>
              <w:rPr>
                <w:b w:val="0"/>
                <w:i/>
                <w:color w:val="444444"/>
                <w:sz w:val="18"/>
              </w:rPr>
              <w:t>Your turn: give your OWN example of two correlated things where one does not cause the other.</w:t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</w:tc>
      </w:tr>
      <w:tr>
        <w:tc>
          <w:tcPr>
            <w:tcW w:type="dxa" w:w="10440"/>
            <w:gridSpan w:val="2"/>
            <w:shd w:val="clear" w:fill="DCE4EE"/>
          </w:tcPr>
          <w:p>
            <w:pPr>
              <w:spacing w:before="40" w:after="40"/>
              <w:jc w:val="center"/>
            </w:pPr>
            <w:r>
              <w:rPr>
                <w:b/>
                <w:color w:val="1E3A5F"/>
                <w:sz w:val="18"/>
              </w:rPr>
              <w:t>GUIDING QUESTIONS — answer in your own words to check your understanding</w:t>
            </w:r>
          </w:p>
        </w:tc>
      </w:tr>
      <w:tr>
        <w:tc>
          <w:tcPr>
            <w:tcW w:type="dxa" w:w="3024"/>
          </w:tcPr>
          <w:p>
            <w:pPr>
              <w:spacing w:before="20" w:after="0"/>
            </w:pPr>
            <w:r>
              <w:rPr>
                <w:b/>
                <w:color w:val="000000"/>
                <w:sz w:val="19"/>
              </w:rPr>
              <w:t>What can you honestly claim after an experiment?</w:t>
            </w:r>
          </w:p>
        </w:tc>
        <w:tc>
          <w:tcPr>
            <w:tcW w:type="dxa" w:w="7416"/>
          </w:tcPr>
          <w:p>
            <w:pPr>
              <w:spacing w:before="20" w:after="60"/>
            </w:pPr>
            <w:r>
              <w:rPr>
                <w:b w:val="0"/>
                <w:i/>
                <w:color w:val="444444"/>
                <w:sz w:val="18"/>
              </w:rPr>
              <w:t>Explain what “supports the hypothesis” really means.</w:t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</w:tc>
      </w:tr>
      <w:tr>
        <w:tc>
          <w:tcPr>
            <w:tcW w:type="dxa" w:w="3024"/>
          </w:tcPr>
          <w:p>
            <w:pPr>
              <w:spacing w:before="20" w:after="0"/>
            </w:pPr>
            <w:r>
              <w:rPr>
                <w:b/>
                <w:color w:val="000000"/>
                <w:sz w:val="19"/>
              </w:rPr>
              <w:t>Why is it important to change only one variable at a time?</w:t>
            </w:r>
          </w:p>
        </w:tc>
        <w:tc>
          <w:tcPr>
            <w:tcW w:type="dxa" w:w="7416"/>
          </w:tcPr>
          <w:p>
            <w:pPr>
              <w:spacing w:before="20" w:after="60"/>
            </w:pPr>
            <w:r>
              <w:rPr>
                <w:b w:val="0"/>
                <w:i/>
                <w:color w:val="444444"/>
                <w:sz w:val="18"/>
              </w:rPr>
              <w:t>Explain what you could wrongly conclude otherwise.</w:t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</w:tc>
      </w:tr>
      <w:tr>
        <w:tc>
          <w:tcPr>
            <w:tcW w:type="dxa" w:w="10440"/>
            <w:gridSpan w:val="2"/>
            <w:shd w:val="clear" w:fill="EAF0F7"/>
          </w:tcPr>
          <w:p>
            <w:pPr>
              <w:spacing w:before="40" w:after="40"/>
            </w:pPr>
            <w:r>
              <w:rPr>
                <w:b/>
                <w:color w:val="1E3A5F"/>
                <w:sz w:val="19"/>
              </w:rPr>
              <w:t xml:space="preserve">SUMMARY  </w:t>
            </w:r>
            <w:r>
              <w:rPr>
                <w:i/>
                <w:color w:val="000000"/>
                <w:sz w:val="19"/>
              </w:rPr>
              <w:t>What can scientists honestly claim about their data, and why is it important to change only one variable at a time?</w:t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  <w:p>
            <w:pPr>
              <w:spacing w:before="20" w:after="280"/>
            </w:pPr>
            <w:r>
              <w:rPr>
                <w:b w:val="0"/>
                <w:i w:val="0"/>
                <w:color w:val="000000"/>
                <w:sz w:val="19"/>
              </w:rPr>
            </w:r>
          </w:p>
        </w:tc>
      </w:tr>
    </w:tbl>
    <w:sectPr w:rsidR="00FC693F" w:rsidRPr="0006063C" w:rsidSect="00034616">
      <w:pgSz w:w="12240" w:h="15840"/>
      <w:pgMar w:top="900" w:right="900" w:bottom="90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