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sz w:val="22"/>
        </w:rPr>
        <w:t>Honors Chemistry — Choice Board Assignment — ASPIRE (Level 4.0)</w:t>
      </w:r>
    </w:p>
    <w:p>
      <w:pPr>
        <w:spacing w:after="40"/>
      </w:pPr>
      <w:r>
        <w:rPr>
          <w:b/>
          <w:i w:val="0"/>
          <w:sz w:val="22"/>
        </w:rPr>
        <w:t>ASPIRE Area 3 - Option B  —  Design the Better Experiment</w:t>
      </w:r>
    </w:p>
    <w:p>
      <w:pPr>
        <w:spacing w:after="80"/>
      </w:pPr>
      <w:r>
        <w:rPr>
          <w:b w:val="0"/>
          <w:i/>
          <w:sz w:val="19"/>
        </w:rPr>
        <w:t>Unit 3: Measurement, Metric Conversions &amp; Significant Figures   |   Standards SC.912.N.1.1  |  SC.912.N.1.4  |  SC.912.N.1.6 — Accuracy, Precision &amp; Error Analysis</w:t>
      </w:r>
    </w:p>
    <w:p>
      <w:pPr>
        <w:spacing w:after="80"/>
      </w:pPr>
      <w:r>
        <w:rPr>
          <w:b/>
          <w:i w:val="0"/>
          <w:sz w:val="28"/>
        </w:rPr>
        <w:t>Design the Better Experiment</w:t>
      </w:r>
    </w:p>
    <w:tbl>
      <w:tblPr>
        <w:tblStyle w:val="TableGrid"/>
        <w:tblW w:type="auto" w:w="0"/>
        <w:jc w:val="center"/>
        <w:tblLook w:firstColumn="1" w:firstRow="1" w:lastColumn="0" w:lastRow="0" w:noHBand="0" w:noVBand="1" w:val="04A0"/>
      </w:tblPr>
      <w:tblGrid>
        <w:gridCol w:w="2610"/>
        <w:gridCol w:w="2610"/>
        <w:gridCol w:w="2610"/>
        <w:gridCol w:w="2610"/>
      </w:tblGrid>
      <w:tr>
        <w:tc>
          <w:tcPr>
            <w:tcW w:type="dxa" w:w="2610"/>
            <w:shd w:val="clear" w:color="auto" w:fill="D9D9D9"/>
          </w:tcPr>
          <w:p>
            <w:r>
              <w:t>Name:</w:t>
            </w:r>
          </w:p>
        </w:tc>
        <w:tc>
          <w:tcPr>
            <w:tcW w:type="dxa" w:w="2610"/>
            <w:shd w:val="clear" w:color="auto" w:fill="D9D9D9"/>
          </w:tcPr>
          <w:p>
            <w:r>
              <w:t>Date:</w:t>
            </w:r>
          </w:p>
        </w:tc>
        <w:tc>
          <w:tcPr>
            <w:tcW w:type="dxa" w:w="2610"/>
            <w:shd w:val="clear" w:color="auto" w:fill="D9D9D9"/>
          </w:tcPr>
          <w:p>
            <w:r>
              <w:t>Period:</w:t>
            </w:r>
          </w:p>
        </w:tc>
        <w:tc>
          <w:tcPr>
            <w:tcW w:type="dxa" w:w="2610"/>
            <w:shd w:val="clear" w:color="auto" w:fill="D9D9D9"/>
          </w:tcPr>
          <w:p>
            <w:r>
              <w:t>Tier:</w:t>
            </w:r>
          </w:p>
        </w:tc>
      </w:tr>
      <w:tr>
        <w:tc>
          <w:tcPr>
            <w:tcW w:type="dxa" w:w="2610"/>
          </w:tcPr>
          <w:p>
            <w:r/>
          </w:p>
        </w:tc>
        <w:tc>
          <w:tcPr>
            <w:tcW w:type="dxa" w:w="2610"/>
          </w:tcPr>
          <w:p>
            <w:r/>
          </w:p>
        </w:tc>
        <w:tc>
          <w:tcPr>
            <w:tcW w:type="dxa" w:w="2610"/>
          </w:tcPr>
          <w:p>
            <w:r/>
          </w:p>
        </w:tc>
        <w:tc>
          <w:tcPr>
            <w:tcW w:type="dxa" w:w="2610"/>
          </w:tcPr>
          <w:p>
            <w:r>
              <w:t>ASPIRE TO DO</w:t>
            </w:r>
          </w:p>
        </w:tc>
      </w:tr>
    </w:tbl>
    <w:p>
      <w:pPr>
        <w:spacing w:after="40"/>
      </w:pPr>
    </w:p>
    <w:p>
      <w:pPr>
        <w:spacing w:after="40"/>
      </w:pPr>
      <w:r>
        <w:rPr>
          <w:b/>
          <w:i w:val="0"/>
          <w:sz w:val="23"/>
        </w:rPr>
        <w:t>Builds on Level 3.0 targets</w:t>
      </w:r>
    </w:p>
    <w:p>
      <w:pPr>
        <w:spacing w:after="120"/>
      </w:pPr>
      <w:r>
        <w:rPr>
          <w:b w:val="0"/>
          <w:i w:val="0"/>
          <w:sz w:val="22"/>
        </w:rPr>
        <w:t>SC.912.N.1.1 T1 • N.1.4 T1, T2 • N.1.6 T1, T2 — designing an experiment to control random vs systematic error and justifying the design.</w:t>
      </w:r>
    </w:p>
    <w:p>
      <w:pPr>
        <w:spacing w:after="40"/>
      </w:pPr>
      <w:r>
        <w:rPr>
          <w:b/>
          <w:i w:val="0"/>
          <w:sz w:val="23"/>
        </w:rPr>
        <w:t>The mission</w:t>
      </w:r>
    </w:p>
    <w:p>
      <w:pPr>
        <w:spacing w:after="120"/>
      </w:pPr>
      <w:r>
        <w:rPr>
          <w:b w:val="0"/>
          <w:i w:val="0"/>
          <w:sz w:val="22"/>
        </w:rPr>
        <w:t>Run a quick experiment TWO ways: once letting in sloppy measurements (lots of random error) and once carefully (minimal error). Then judge which one is more accurate and more precise, and explain the design choices that made the difference.</w:t>
      </w:r>
    </w:p>
    <w:p>
      <w:pPr>
        <w:spacing w:after="40"/>
      </w:pPr>
      <w:r>
        <w:rPr>
          <w:b/>
          <w:i w:val="0"/>
          <w:sz w:val="23"/>
        </w:rPr>
        <w:t>What to do</w:t>
      </w:r>
    </w:p>
    <w:p>
      <w:pPr>
        <w:spacing w:after="120"/>
      </w:pPr>
      <w:r>
        <w:rPr>
          <w:b w:val="0"/>
          <w:i w:val="0"/>
          <w:sz w:val="22"/>
        </w:rPr>
        <w:t>1.  Pick a simple measurement, e.g., the density of water, a metal’s density, or the mass of a coin. Gather trial data the "sloppy" way (estimate readings, different people, hurried) and the "careful" way (same tool, same person, read to full precision).</w:t>
        <w:br/>
        <w:t>2.  For each version, record several trials, compute the mean and the spread.</w:t>
        <w:br/>
        <w:t>3.  Compare: which version is more precise? which is more accurate (closer to the accepted value)?</w:t>
        <w:br/>
        <w:t>4.  Explain the specific experimental choices (tool, technique, consistency) that reduced each type of error.</w:t>
        <w:br/>
        <w:t>5.  Write a short design brief: what you would tell a new lab partner to guarantee reliable data.</w:t>
      </w:r>
    </w:p>
    <w:p>
      <w:pPr>
        <w:spacing w:after="40"/>
      </w:pPr>
      <w:r>
        <w:rPr>
          <w:b/>
          <w:i w:val="0"/>
          <w:sz w:val="23"/>
        </w:rPr>
        <w:t>The leap</w:t>
      </w:r>
    </w:p>
    <w:p>
      <w:pPr>
        <w:spacing w:after="120"/>
      </w:pPr>
      <w:r>
        <w:rPr>
          <w:b w:val="0"/>
          <w:i w:val="0"/>
          <w:sz w:val="22"/>
        </w:rPr>
        <w:t>You engineer two experiments and use accuracy/precision reasoning to justify real design decisions — not just classify, but control, error.</w:t>
      </w:r>
    </w:p>
    <w:p>
      <w:pPr>
        <w:spacing w:after="40"/>
      </w:pPr>
      <w:r>
        <w:rPr>
          <w:b/>
          <w:i w:val="0"/>
          <w:sz w:val="23"/>
        </w:rPr>
        <w:t>Turn in</w:t>
      </w:r>
    </w:p>
    <w:p>
      <w:pPr>
        <w:spacing w:after="120"/>
      </w:pPr>
      <w:r>
        <w:rPr>
          <w:b w:val="0"/>
          <w:i w:val="0"/>
          <w:sz w:val="22"/>
        </w:rPr>
        <w:t>Both trial tables, the comparison, and your design brief.</w:t>
      </w:r>
    </w:p>
    <w:p>
      <w:pPr>
        <w:spacing w:after="40"/>
      </w:pPr>
      <w:r>
        <w:rPr>
          <w:b/>
          <w:i w:val="0"/>
          <w:sz w:val="23"/>
        </w:rPr>
        <w:t>Comparison table</w:t>
      </w:r>
    </w:p>
    <w:tbl>
      <w:tblPr>
        <w:tblStyle w:val="TableGrid"/>
        <w:tblW w:type="auto" w:w="0"/>
        <w:jc w:val="center"/>
        <w:tblLook w:firstColumn="1" w:firstRow="1" w:lastColumn="0" w:lastRow="0" w:noHBand="0" w:noVBand="1" w:val="04A0"/>
      </w:tblPr>
      <w:tblGrid>
        <w:gridCol w:w="2088"/>
        <w:gridCol w:w="2088"/>
        <w:gridCol w:w="2088"/>
        <w:gridCol w:w="2088"/>
        <w:gridCol w:w="2088"/>
      </w:tblGrid>
      <w:tr>
        <w:tc>
          <w:tcPr>
            <w:tcW w:type="dxa" w:w="2088"/>
            <w:shd w:val="clear" w:color="auto" w:fill="D9D9D9"/>
          </w:tcPr>
          <w:p>
            <w:r>
              <w:t>Version</w:t>
            </w:r>
          </w:p>
        </w:tc>
        <w:tc>
          <w:tcPr>
            <w:tcW w:type="dxa" w:w="2088"/>
            <w:shd w:val="clear" w:color="auto" w:fill="D9D9D9"/>
          </w:tcPr>
          <w:p>
            <w:r>
              <w:t>Trials (list)</w:t>
            </w:r>
          </w:p>
        </w:tc>
        <w:tc>
          <w:tcPr>
            <w:tcW w:type="dxa" w:w="2088"/>
            <w:shd w:val="clear" w:color="auto" w:fill="D9D9D9"/>
          </w:tcPr>
          <w:p>
            <w:r>
              <w:t>Mean</w:t>
            </w:r>
          </w:p>
        </w:tc>
        <w:tc>
          <w:tcPr>
            <w:tcW w:type="dxa" w:w="2088"/>
            <w:shd w:val="clear" w:color="auto" w:fill="D9D9D9"/>
          </w:tcPr>
          <w:p>
            <w:r>
              <w:t>Spread</w:t>
            </w:r>
          </w:p>
        </w:tc>
        <w:tc>
          <w:tcPr>
            <w:tcW w:type="dxa" w:w="2088"/>
            <w:shd w:val="clear" w:color="auto" w:fill="D9D9D9"/>
          </w:tcPr>
          <w:p>
            <w:r>
              <w:t>Accuracy vs accepted value</w:t>
            </w:r>
          </w:p>
        </w:tc>
      </w:tr>
      <w:tr>
        <w:tc>
          <w:tcPr>
            <w:tcW w:type="dxa" w:w="2088"/>
          </w:tcPr>
          <w:p>
            <w:r>
              <w:t>Sloppy version</w:t>
            </w:r>
          </w:p>
        </w:tc>
        <w:tc>
          <w:tcPr>
            <w:tcW w:type="dxa" w:w="2088"/>
          </w:tcPr>
          <w:p>
            <w:r/>
          </w:p>
        </w:tc>
        <w:tc>
          <w:tcPr>
            <w:tcW w:type="dxa" w:w="2088"/>
          </w:tcPr>
          <w:p>
            <w:r/>
          </w:p>
        </w:tc>
        <w:tc>
          <w:tcPr>
            <w:tcW w:type="dxa" w:w="2088"/>
          </w:tcPr>
          <w:p>
            <w:r/>
          </w:p>
        </w:tc>
        <w:tc>
          <w:tcPr>
            <w:tcW w:type="dxa" w:w="2088"/>
          </w:tcPr>
          <w:p>
            <w:r/>
          </w:p>
        </w:tc>
      </w:tr>
      <w:tr>
        <w:tc>
          <w:tcPr>
            <w:tcW w:type="dxa" w:w="2088"/>
          </w:tcPr>
          <w:p>
            <w:r>
              <w:t>Careful version</w:t>
            </w:r>
          </w:p>
        </w:tc>
        <w:tc>
          <w:tcPr>
            <w:tcW w:type="dxa" w:w="2088"/>
          </w:tcPr>
          <w:p>
            <w:r/>
          </w:p>
        </w:tc>
        <w:tc>
          <w:tcPr>
            <w:tcW w:type="dxa" w:w="2088"/>
          </w:tcPr>
          <w:p>
            <w:r/>
          </w:p>
        </w:tc>
        <w:tc>
          <w:tcPr>
            <w:tcW w:type="dxa" w:w="2088"/>
          </w:tcPr>
          <w:p>
            <w:r/>
          </w:p>
        </w:tc>
        <w:tc>
          <w:tcPr>
            <w:tcW w:type="dxa" w:w="2088"/>
          </w:tcPr>
          <w:p>
            <w:r/>
          </w:p>
        </w:tc>
      </w:tr>
    </w:tbl>
    <w:p>
      <w:pPr>
        <w:spacing w:after="40"/>
      </w:pPr>
    </w:p>
    <w:sectPr w:rsidR="00FC693F" w:rsidRPr="0006063C"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