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2"/>
        </w:rPr>
        <w:t>Honors Chemistry — Choice Board Assignment — SHOULD (Level 2.0)</w:t>
      </w:r>
    </w:p>
    <w:p>
      <w:pPr>
        <w:spacing w:after="40"/>
      </w:pPr>
      <w:r>
        <w:rPr>
          <w:b/>
          <w:i w:val="0"/>
          <w:sz w:val="22"/>
        </w:rPr>
        <w:t>SHOULD Area 2 - Option B  —  Conversion Factor &amp; Unit-Sense Flip</w:t>
      </w:r>
    </w:p>
    <w:p>
      <w:pPr>
        <w:spacing w:after="80"/>
      </w:pPr>
      <w:r>
        <w:rPr>
          <w:b w:val="0"/>
          <w:i/>
          <w:sz w:val="19"/>
        </w:rPr>
        <w:t>Unit 3: Measurement, Metric Conversions &amp; Significant Figures   |   Standards MAFS.912.N-Q.1.1 • N-Q.1.3 — Metric Conversions &amp; Dimensional Analysis</w:t>
      </w:r>
    </w:p>
    <w:p>
      <w:pPr>
        <w:spacing w:after="80"/>
      </w:pPr>
      <w:r>
        <w:rPr>
          <w:b/>
          <w:i w:val="0"/>
          <w:sz w:val="28"/>
        </w:rPr>
        <w:t>Conversion Factor &amp; Unit-Sense Flip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Name:</w:t>
            </w:r>
          </w:p>
        </w:tc>
        <w:tc>
          <w:tcPr>
            <w:tcW w:type="dxa" w:w="2610"/>
            <w:shd w:val="clear" w:color="auto" w:fill="D9D9D9"/>
          </w:tcPr>
          <w:p>
            <w:r>
              <w:t>Date: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Period:</w:t>
            </w:r>
          </w:p>
        </w:tc>
        <w:tc>
          <w:tcPr>
            <w:tcW w:type="dxa" w:w="2610"/>
            <w:shd w:val="clear" w:color="auto" w:fill="D9D9D9"/>
          </w:tcPr>
          <w:p>
            <w:r>
              <w:t>Tier:</w:t>
            </w:r>
          </w:p>
        </w:tc>
      </w:tr>
      <w:tr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>
              <w:t>SHOULD DO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Overview</w:t>
      </w:r>
    </w:p>
    <w:p>
      <w:pPr>
        <w:spacing w:after="120"/>
      </w:pPr>
      <w:r>
        <w:rPr>
          <w:b w:val="0"/>
          <w:i w:val="0"/>
          <w:sz w:val="22"/>
        </w:rPr>
        <w:t>A hands-on flip-card set. For each equality (1 km = 1000 m, 1 L = 1000 mL, 1 cm³ = 1 mL, 1 g = 1000 mg), you write both conversion-factor fractions, then use the card to convert, and finally do a unit-sense check to decide whether your answer seems reasonable.</w:t>
      </w:r>
    </w:p>
    <w:p>
      <w:pPr>
        <w:spacing w:after="40"/>
      </w:pPr>
      <w:r>
        <w:rPr>
          <w:b/>
          <w:i w:val="0"/>
          <w:sz w:val="23"/>
        </w:rPr>
        <w:t>What to do</w:t>
      </w:r>
    </w:p>
    <w:p>
      <w:pPr>
        <w:spacing w:after="120"/>
      </w:pPr>
      <w:r>
        <w:rPr>
          <w:b w:val="0"/>
          <w:i w:val="0"/>
          <w:sz w:val="22"/>
        </w:rPr>
        <w:t>1.  For each equality card, write the two conversion factors as fractions.</w:t>
        <w:br/>
        <w:t>2.  Use the correct factor to convert the given amount.</w:t>
        <w:br/>
        <w:t>3.  Do a unit-sense check: should the number get bigger or smaller when you move to the new unit? Does your answer match?</w:t>
        <w:br/>
        <w:t>4.  Flip the card to verify both factors and the worked conversion.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8"/>
        <w:gridCol w:w="2088"/>
        <w:gridCol w:w="2088"/>
        <w:gridCol w:w="2088"/>
        <w:gridCol w:w="2088"/>
      </w:tblGrid>
      <w:tr>
        <w:tc>
          <w:tcPr>
            <w:tcW w:type="dxa" w:w="2088"/>
            <w:shd w:val="clear" w:color="auto" w:fill="D9D9D9"/>
          </w:tcPr>
          <w:p>
            <w:r>
              <w:t>Equality</w:t>
            </w:r>
          </w:p>
        </w:tc>
        <w:tc>
          <w:tcPr>
            <w:tcW w:type="dxa" w:w="2088"/>
            <w:shd w:val="clear" w:color="auto" w:fill="D9D9D9"/>
          </w:tcPr>
          <w:p>
            <w:r>
              <w:t>Factor 1</w:t>
            </w:r>
          </w:p>
        </w:tc>
        <w:tc>
          <w:tcPr>
            <w:tcW w:type="dxa" w:w="2088"/>
            <w:shd w:val="clear" w:color="auto" w:fill="D9D9D9"/>
          </w:tcPr>
          <w:p>
            <w:r>
              <w:t>Factor 2</w:t>
            </w:r>
          </w:p>
        </w:tc>
        <w:tc>
          <w:tcPr>
            <w:tcW w:type="dxa" w:w="2088"/>
            <w:shd w:val="clear" w:color="auto" w:fill="D9D9D9"/>
          </w:tcPr>
          <w:p>
            <w:r>
              <w:t>Convert this</w:t>
            </w:r>
          </w:p>
        </w:tc>
        <w:tc>
          <w:tcPr>
            <w:tcW w:type="dxa" w:w="2088"/>
            <w:shd w:val="clear" w:color="auto" w:fill="D9D9D9"/>
          </w:tcPr>
          <w:p>
            <w:r>
              <w:t>Unit-sense check</w:t>
            </w:r>
          </w:p>
        </w:tc>
      </w:tr>
      <w:tr>
        <w:tc>
          <w:tcPr>
            <w:tcW w:type="dxa" w:w="2088"/>
          </w:tcPr>
          <w:p>
            <w:r>
              <w:t>1 km = 1000 m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>
              <w:t>2.5 km = ___ m</w:t>
            </w:r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2088"/>
          </w:tcPr>
          <w:p>
            <w:r>
              <w:t>1 L = 1000 mL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>
              <w:t>0.75 L = ___ mL</w:t>
            </w:r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2088"/>
          </w:tcPr>
          <w:p>
            <w:r>
              <w:t>1 cm³ = 1 mL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>
              <w:t>25 cm³ = ___ mL</w:t>
            </w:r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2088"/>
          </w:tcPr>
          <w:p>
            <w:r>
              <w:t>1 g = 1000 mg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>
              <w:t>1.2 g = ___ mg</w:t>
            </w:r>
          </w:p>
        </w:tc>
        <w:tc>
          <w:tcPr>
            <w:tcW w:type="dxa" w:w="2088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Turn in</w:t>
      </w:r>
    </w:p>
    <w:p>
      <w:pPr>
        <w:spacing w:after="120"/>
      </w:pPr>
      <w:r>
        <w:rPr>
          <w:b w:val="0"/>
          <w:i w:val="0"/>
          <w:sz w:val="22"/>
        </w:rPr>
        <w:t>Your completed equality cards with factors, conversions, and unit-sense checks.</w:t>
      </w: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